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21" w:rsidRPr="005B3F2C" w:rsidRDefault="005B3F2C" w:rsidP="008F2E21">
      <w:pPr>
        <w:pStyle w:val="SchweitzerFlietext"/>
      </w:pPr>
      <w:r w:rsidRPr="005B3F2C">
        <w:t xml:space="preserve">Folgende Datenbanken liegen in </w:t>
      </w:r>
      <w:r w:rsidR="00280B11">
        <w:t>Ihrem</w:t>
      </w:r>
      <w:r w:rsidRPr="005B3F2C">
        <w:t xml:space="preserve"> Test-Account zum Ausprobieren bereit:</w:t>
      </w:r>
    </w:p>
    <w:p w:rsidR="00F37F4E" w:rsidRPr="00280B11" w:rsidRDefault="00F37F4E" w:rsidP="00F37F4E">
      <w:pPr>
        <w:pStyle w:val="SchweitzerAufzhlung"/>
        <w:ind w:left="284" w:hanging="284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8093"/>
      </w:tblGrid>
      <w:tr w:rsidR="003B3C45" w:rsidTr="000C7B5E">
        <w:tc>
          <w:tcPr>
            <w:tcW w:w="2116" w:type="dxa"/>
          </w:tcPr>
          <w:p w:rsidR="00C076AA" w:rsidRDefault="00241B46" w:rsidP="00F37F4E">
            <w:pPr>
              <w:pStyle w:val="SchweitzerAufzhlung"/>
            </w:pPr>
            <w:r w:rsidRPr="00745176"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2932F3DD" wp14:editId="22C228F3">
                  <wp:extent cx="985520" cy="445135"/>
                  <wp:effectExtent l="0" t="0" r="5080" b="0"/>
                  <wp:docPr id="25" name="Grafik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3" w:type="dxa"/>
          </w:tcPr>
          <w:p w:rsidR="00C076AA" w:rsidRPr="00574A13" w:rsidRDefault="00241B46" w:rsidP="00C076AA">
            <w:pPr>
              <w:pStyle w:val="SchweitzerHeadlineklein"/>
              <w:rPr>
                <w:lang w:val="en-GB"/>
              </w:rPr>
            </w:pPr>
            <w:r>
              <w:rPr>
                <w:lang w:val="en-GB"/>
              </w:rPr>
              <w:t>beck-online (C.H. Beck)</w:t>
            </w:r>
            <w:r w:rsidR="00C076AA" w:rsidRPr="00574A13">
              <w:rPr>
                <w:lang w:val="en-GB"/>
              </w:rPr>
              <w:t xml:space="preserve"> (Single-Sign-On</w:t>
            </w:r>
            <w:r w:rsidR="00C076AA">
              <w:rPr>
                <w:vertAlign w:val="superscript"/>
                <w:lang w:val="en-GB"/>
              </w:rPr>
              <w:t>*)</w:t>
            </w:r>
            <w:r w:rsidR="00C076AA" w:rsidRPr="00574A13">
              <w:rPr>
                <w:lang w:val="en-GB"/>
              </w:rPr>
              <w:t>)</w:t>
            </w:r>
          </w:p>
          <w:tbl>
            <w:tblPr>
              <w:tblW w:w="787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77"/>
            </w:tblGrid>
            <w:tr w:rsidR="003B3C45" w:rsidRPr="005B67DC" w:rsidTr="007D0118">
              <w:trPr>
                <w:trHeight w:val="315"/>
              </w:trPr>
              <w:tc>
                <w:tcPr>
                  <w:tcW w:w="7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7DC" w:rsidRPr="00752A0B" w:rsidRDefault="00752A0B" w:rsidP="00752A0B">
                  <w:pPr>
                    <w:pStyle w:val="Listenabsatz"/>
                    <w:numPr>
                      <w:ilvl w:val="0"/>
                      <w:numId w:val="30"/>
                    </w:num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52A0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beck-online.PREMIUM</w:t>
                  </w:r>
                  <w:proofErr w:type="spellEnd"/>
                </w:p>
              </w:tc>
            </w:tr>
            <w:tr w:rsidR="003B3C45" w:rsidRPr="005B67DC" w:rsidTr="007D0118">
              <w:trPr>
                <w:trHeight w:val="300"/>
              </w:trPr>
              <w:tc>
                <w:tcPr>
                  <w:tcW w:w="7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7DC" w:rsidRPr="00752A0B" w:rsidRDefault="005B67DC" w:rsidP="00752A0B">
                  <w:pPr>
                    <w:pStyle w:val="Listenabsatz"/>
                    <w:numPr>
                      <w:ilvl w:val="0"/>
                      <w:numId w:val="30"/>
                    </w:num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52A0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Beckscher</w:t>
                  </w:r>
                  <w:proofErr w:type="spellEnd"/>
                  <w:r w:rsidRPr="00752A0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Bilanz-Kommentar</w:t>
                  </w:r>
                  <w:bookmarkStart w:id="0" w:name="_GoBack"/>
                  <w:bookmarkEnd w:id="0"/>
                </w:p>
              </w:tc>
            </w:tr>
            <w:tr w:rsidR="003B3C45" w:rsidRPr="005B67DC" w:rsidTr="007D0118">
              <w:trPr>
                <w:trHeight w:val="300"/>
              </w:trPr>
              <w:tc>
                <w:tcPr>
                  <w:tcW w:w="7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7DC" w:rsidRPr="00752A0B" w:rsidRDefault="005B67DC" w:rsidP="00752A0B">
                  <w:pPr>
                    <w:pStyle w:val="Listenabsatz"/>
                    <w:numPr>
                      <w:ilvl w:val="0"/>
                      <w:numId w:val="30"/>
                    </w:num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52A0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beck</w:t>
                  </w:r>
                  <w:proofErr w:type="spellEnd"/>
                  <w:r w:rsidRPr="00752A0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-online Fachmodul Steuerberater OPTIMUM (BOSTROPT)</w:t>
                  </w:r>
                </w:p>
              </w:tc>
            </w:tr>
            <w:tr w:rsidR="003B3C45" w:rsidRPr="005B67DC" w:rsidTr="007D0118">
              <w:trPr>
                <w:trHeight w:val="300"/>
              </w:trPr>
              <w:tc>
                <w:tcPr>
                  <w:tcW w:w="7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7DC" w:rsidRPr="00752A0B" w:rsidRDefault="005B67DC" w:rsidP="00752A0B">
                  <w:pPr>
                    <w:pStyle w:val="Listenabsatz"/>
                    <w:numPr>
                      <w:ilvl w:val="0"/>
                      <w:numId w:val="30"/>
                    </w:num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52A0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beck</w:t>
                  </w:r>
                  <w:proofErr w:type="spellEnd"/>
                  <w:r w:rsidRPr="00752A0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-online Fachmodul Bilanzrecht PLUS (BOBIP)</w:t>
                  </w:r>
                </w:p>
              </w:tc>
            </w:tr>
            <w:tr w:rsidR="003B3C45" w:rsidRPr="005B67DC" w:rsidTr="007D0118">
              <w:trPr>
                <w:trHeight w:val="80"/>
              </w:trPr>
              <w:tc>
                <w:tcPr>
                  <w:tcW w:w="7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67DC" w:rsidRPr="005B67DC" w:rsidRDefault="005B67DC" w:rsidP="005B67DC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A1F9F" w:rsidRDefault="00BA1F9F" w:rsidP="00752A0B">
            <w:pPr>
              <w:pStyle w:val="SchweitzerAufzhlung"/>
              <w:ind w:left="284"/>
            </w:pPr>
          </w:p>
        </w:tc>
      </w:tr>
      <w:tr w:rsidR="003B3C45" w:rsidRPr="00241B46" w:rsidTr="000C7B5E">
        <w:tc>
          <w:tcPr>
            <w:tcW w:w="2116" w:type="dxa"/>
          </w:tcPr>
          <w:p w:rsidR="00241B46" w:rsidRDefault="003B3C45" w:rsidP="00F37F4E">
            <w:pPr>
              <w:pStyle w:val="SchweitzerAufzhlung"/>
            </w:pPr>
            <w:r>
              <w:rPr>
                <w:noProof/>
              </w:rPr>
              <w:drawing>
                <wp:inline distT="0" distB="0" distL="0" distR="0">
                  <wp:extent cx="1009650" cy="566821"/>
                  <wp:effectExtent l="0" t="0" r="0" b="5080"/>
                  <wp:docPr id="5" name="Grafik 5" descr="C:\Users\S.Kielmann\AppData\Local\Microsoft\Windows\INetCache\Content.MSO\3C519FA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.Kielmann\AppData\Local\Microsoft\Windows\INetCache\Content.MSO\3C519FA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589" cy="57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3" w:type="dxa"/>
          </w:tcPr>
          <w:p w:rsidR="00241B46" w:rsidRPr="00471956" w:rsidRDefault="003B3C45" w:rsidP="00471956">
            <w:pPr>
              <w:pStyle w:val="SchweitzerHeadlineklein"/>
              <w:rPr>
                <w:lang w:val="en-GB"/>
              </w:rPr>
            </w:pPr>
            <w:proofErr w:type="spellStart"/>
            <w:r w:rsidRPr="00471956">
              <w:rPr>
                <w:lang w:val="en-GB"/>
              </w:rPr>
              <w:t>Stollfuß</w:t>
            </w:r>
            <w:proofErr w:type="spellEnd"/>
            <w:r w:rsidRPr="00471956">
              <w:rPr>
                <w:lang w:val="en-GB"/>
              </w:rPr>
              <w:t xml:space="preserve"> </w:t>
            </w:r>
            <w:proofErr w:type="spellStart"/>
            <w:r w:rsidRPr="00471956">
              <w:rPr>
                <w:lang w:val="en-GB"/>
              </w:rPr>
              <w:t>Medien</w:t>
            </w:r>
            <w:proofErr w:type="spellEnd"/>
            <w:r w:rsidR="00241B46">
              <w:rPr>
                <w:lang w:val="en-GB"/>
              </w:rPr>
              <w:t xml:space="preserve"> </w:t>
            </w:r>
            <w:r w:rsidR="00471956" w:rsidRPr="00752A0B">
              <w:rPr>
                <w:lang w:val="en-GB"/>
              </w:rPr>
              <w:t>(Single-Sign-On</w:t>
            </w:r>
            <w:r w:rsidR="00471956" w:rsidRPr="00752A0B">
              <w:rPr>
                <w:vertAlign w:val="superscript"/>
                <w:lang w:val="en-GB"/>
              </w:rPr>
              <w:t>*)</w:t>
            </w:r>
            <w:r w:rsidR="00471956" w:rsidRPr="00752A0B">
              <w:rPr>
                <w:lang w:val="en-GB"/>
              </w:rPr>
              <w:t xml:space="preserve"> + Federated Search</w:t>
            </w:r>
            <w:r w:rsidR="00471956" w:rsidRPr="00752A0B">
              <w:rPr>
                <w:vertAlign w:val="superscript"/>
                <w:lang w:val="en-GB"/>
              </w:rPr>
              <w:t>*)</w:t>
            </w:r>
            <w:r w:rsidR="00471956" w:rsidRPr="00752A0B">
              <w:rPr>
                <w:lang w:val="en-GB"/>
              </w:rPr>
              <w:t>)</w:t>
            </w:r>
          </w:p>
          <w:tbl>
            <w:tblPr>
              <w:tblW w:w="812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77"/>
            </w:tblGrid>
            <w:tr w:rsidR="003F3C21" w:rsidRPr="003B3C45" w:rsidTr="003B3C45">
              <w:trPr>
                <w:trHeight w:val="300"/>
              </w:trPr>
              <w:tc>
                <w:tcPr>
                  <w:tcW w:w="8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C45" w:rsidRPr="003B3C45" w:rsidRDefault="003B3C45" w:rsidP="003B3C45">
                  <w:pPr>
                    <w:pStyle w:val="Listenabsatz"/>
                    <w:numPr>
                      <w:ilvl w:val="0"/>
                      <w:numId w:val="32"/>
                    </w:num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3B3C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Stotax</w:t>
                  </w:r>
                  <w:proofErr w:type="spellEnd"/>
                  <w:r w:rsidRPr="003B3C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First Online Datenbank</w:t>
                  </w:r>
                </w:p>
              </w:tc>
            </w:tr>
            <w:tr w:rsidR="003F3C21" w:rsidRPr="003B3C45" w:rsidTr="003B3C45">
              <w:trPr>
                <w:trHeight w:val="300"/>
              </w:trPr>
              <w:tc>
                <w:tcPr>
                  <w:tcW w:w="8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C45" w:rsidRDefault="003B3C45" w:rsidP="003B3C45">
                  <w:pPr>
                    <w:pStyle w:val="Listenabsatz"/>
                    <w:numPr>
                      <w:ilvl w:val="0"/>
                      <w:numId w:val="32"/>
                    </w:num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B3C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ABC des Lohnbüros Onlinepflichtanteil</w:t>
                  </w:r>
                </w:p>
                <w:p w:rsidR="00471956" w:rsidRPr="003B3C45" w:rsidRDefault="00471956" w:rsidP="00471956">
                  <w:pPr>
                    <w:pStyle w:val="Listenabsatz"/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41B46" w:rsidRPr="00241B46" w:rsidRDefault="00241B46" w:rsidP="003B3C45">
            <w:pPr>
              <w:pStyle w:val="SchweitzerAufzhlung"/>
              <w:ind w:left="284"/>
              <w:rPr>
                <w:lang w:val="en-GB"/>
              </w:rPr>
            </w:pPr>
          </w:p>
        </w:tc>
      </w:tr>
      <w:tr w:rsidR="000C7B5E" w:rsidRPr="00241B46" w:rsidTr="0085627B">
        <w:trPr>
          <w:trHeight w:val="1338"/>
        </w:trPr>
        <w:tc>
          <w:tcPr>
            <w:tcW w:w="2116" w:type="dxa"/>
          </w:tcPr>
          <w:p w:rsidR="000C7B5E" w:rsidRDefault="000C7B5E" w:rsidP="000C7B5E">
            <w:pPr>
              <w:pStyle w:val="SchweitzerAufzhlung"/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7F718755" wp14:editId="4161B460">
                  <wp:extent cx="1149737" cy="3810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412" cy="381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3" w:type="dxa"/>
          </w:tcPr>
          <w:p w:rsidR="000C7B5E" w:rsidRPr="00574A13" w:rsidRDefault="000C7B5E" w:rsidP="000C7B5E">
            <w:pPr>
              <w:pStyle w:val="SchweitzerHeadlineklein"/>
              <w:rPr>
                <w:lang w:val="en-GB"/>
              </w:rPr>
            </w:pPr>
            <w:r w:rsidRPr="00574A13">
              <w:rPr>
                <w:lang w:val="en-GB"/>
              </w:rPr>
              <w:t>Otto Schmidt (Single-Sign-On</w:t>
            </w:r>
            <w:r>
              <w:rPr>
                <w:vertAlign w:val="superscript"/>
                <w:lang w:val="en-GB"/>
              </w:rPr>
              <w:t>*)</w:t>
            </w:r>
            <w:r w:rsidRPr="00574A13">
              <w:rPr>
                <w:lang w:val="en-GB"/>
              </w:rPr>
              <w:t xml:space="preserve"> + Federated Search</w:t>
            </w:r>
            <w:r>
              <w:rPr>
                <w:vertAlign w:val="superscript"/>
                <w:lang w:val="en-GB"/>
              </w:rPr>
              <w:t>*)</w:t>
            </w:r>
            <w:r w:rsidRPr="00574A13">
              <w:rPr>
                <w:lang w:val="en-GB"/>
              </w:rPr>
              <w:t>)</w:t>
            </w:r>
            <w:r w:rsidRPr="00574A13">
              <w:rPr>
                <w:rFonts w:cs="Arial"/>
                <w:noProof/>
                <w:color w:val="000000" w:themeColor="text1"/>
                <w:lang w:val="en-GB"/>
              </w:rPr>
              <w:t xml:space="preserve"> </w:t>
            </w:r>
          </w:p>
          <w:p w:rsidR="000C7B5E" w:rsidRPr="00A34C32" w:rsidRDefault="000C7B5E" w:rsidP="00A34C32">
            <w:pPr>
              <w:pStyle w:val="Listenabsatz"/>
              <w:numPr>
                <w:ilvl w:val="0"/>
                <w:numId w:val="32"/>
              </w:num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C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Aktionsmodul Gesellschaftsrecht (Kommentare- u. Handbücher </w:t>
            </w:r>
            <w:proofErr w:type="spellStart"/>
            <w:r w:rsidRPr="00A34C32">
              <w:rPr>
                <w:rFonts w:ascii="Calibri" w:hAnsi="Calibri" w:cs="Calibri"/>
                <w:color w:val="000000"/>
                <w:sz w:val="22"/>
                <w:szCs w:val="22"/>
              </w:rPr>
              <w:t>Gesellschaftrecht</w:t>
            </w:r>
            <w:proofErr w:type="spellEnd"/>
            <w:r w:rsidRPr="00A34C32">
              <w:rPr>
                <w:rFonts w:ascii="Calibri" w:hAnsi="Calibri" w:cs="Calibri"/>
                <w:color w:val="000000"/>
                <w:sz w:val="22"/>
                <w:szCs w:val="22"/>
              </w:rPr>
              <w:t>, Die AG, Die GmbH-Rundschau)</w:t>
            </w:r>
          </w:p>
          <w:p w:rsidR="000C7B5E" w:rsidRDefault="000C7B5E" w:rsidP="000C7B5E">
            <w:pPr>
              <w:pStyle w:val="SchweitzerAufzhlung"/>
              <w:numPr>
                <w:ilvl w:val="1"/>
                <w:numId w:val="34"/>
              </w:numPr>
              <w:rPr>
                <w:noProof/>
              </w:rPr>
            </w:pPr>
            <w:r w:rsidRPr="00C9779A">
              <w:rPr>
                <w:noProof/>
              </w:rPr>
              <w:t>Handbuch-Modul Gesellschaft</w:t>
            </w:r>
            <w:r>
              <w:rPr>
                <w:noProof/>
              </w:rPr>
              <w:t>s</w:t>
            </w:r>
            <w:r w:rsidRPr="00C9779A">
              <w:rPr>
                <w:noProof/>
              </w:rPr>
              <w:t>recht (Online)</w:t>
            </w:r>
          </w:p>
          <w:p w:rsidR="000C7B5E" w:rsidRDefault="000C7B5E" w:rsidP="000C7B5E">
            <w:pPr>
              <w:pStyle w:val="SchweitzerAufzhlung"/>
              <w:numPr>
                <w:ilvl w:val="1"/>
                <w:numId w:val="34"/>
              </w:numPr>
              <w:rPr>
                <w:noProof/>
              </w:rPr>
            </w:pPr>
            <w:r>
              <w:rPr>
                <w:noProof/>
              </w:rPr>
              <w:t>Kommentar-Modul Gesellschaf</w:t>
            </w:r>
            <w:r w:rsidRPr="00C9779A">
              <w:rPr>
                <w:noProof/>
              </w:rPr>
              <w:t>t</w:t>
            </w:r>
            <w:r>
              <w:rPr>
                <w:noProof/>
              </w:rPr>
              <w:t>s</w:t>
            </w:r>
            <w:r w:rsidRPr="00C9779A">
              <w:rPr>
                <w:noProof/>
              </w:rPr>
              <w:t>recht Online</w:t>
            </w:r>
          </w:p>
          <w:p w:rsidR="000C7B5E" w:rsidRDefault="000C7B5E" w:rsidP="000C7B5E">
            <w:pPr>
              <w:pStyle w:val="SchweitzerAufzhlung"/>
              <w:numPr>
                <w:ilvl w:val="1"/>
                <w:numId w:val="34"/>
              </w:numPr>
              <w:rPr>
                <w:noProof/>
              </w:rPr>
            </w:pPr>
            <w:r w:rsidRPr="00C9779A">
              <w:rPr>
                <w:noProof/>
              </w:rPr>
              <w:t>Zeitschriften-Modul - Die Aktiengesellschaft (Online)</w:t>
            </w:r>
          </w:p>
          <w:p w:rsidR="000C7B5E" w:rsidRDefault="000C7B5E" w:rsidP="000C7B5E">
            <w:pPr>
              <w:pStyle w:val="SchweitzerAufzhlung"/>
              <w:numPr>
                <w:ilvl w:val="1"/>
                <w:numId w:val="34"/>
              </w:numPr>
              <w:rPr>
                <w:noProof/>
              </w:rPr>
            </w:pPr>
            <w:r w:rsidRPr="00C9779A">
              <w:rPr>
                <w:noProof/>
              </w:rPr>
              <w:t>Zeitschriften-Modul GmbH-Rundschau (Online)</w:t>
            </w:r>
          </w:p>
          <w:p w:rsidR="000C7B5E" w:rsidRPr="00A34C32" w:rsidRDefault="000C7B5E" w:rsidP="00A34C32">
            <w:pPr>
              <w:pStyle w:val="Listenabsatz"/>
              <w:numPr>
                <w:ilvl w:val="0"/>
                <w:numId w:val="32"/>
              </w:num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C32">
              <w:rPr>
                <w:rFonts w:ascii="Calibri" w:hAnsi="Calibri" w:cs="Calibri"/>
                <w:color w:val="000000"/>
                <w:sz w:val="22"/>
                <w:szCs w:val="22"/>
              </w:rPr>
              <w:t>Aktionsmodul Steuerrecht (HHR, UKM, KA und TK inkl. Steuerberater-Center)</w:t>
            </w:r>
          </w:p>
          <w:p w:rsidR="000C7B5E" w:rsidRDefault="000C7B5E" w:rsidP="000C7B5E">
            <w:pPr>
              <w:pStyle w:val="SchweitzerAufzhlung"/>
              <w:numPr>
                <w:ilvl w:val="1"/>
                <w:numId w:val="35"/>
              </w:numPr>
              <w:rPr>
                <w:noProof/>
              </w:rPr>
            </w:pPr>
            <w:r w:rsidRPr="00C9779A">
              <w:rPr>
                <w:noProof/>
              </w:rPr>
              <w:t>Markenmodul Herrmann/Heuer/Raupach - Ertragsteuerrecht Online</w:t>
            </w:r>
          </w:p>
          <w:p w:rsidR="000C7B5E" w:rsidRDefault="000C7B5E" w:rsidP="000C7B5E">
            <w:pPr>
              <w:pStyle w:val="SchweitzerAufzhlung"/>
              <w:numPr>
                <w:ilvl w:val="1"/>
                <w:numId w:val="35"/>
              </w:numPr>
              <w:rPr>
                <w:noProof/>
              </w:rPr>
            </w:pPr>
            <w:r w:rsidRPr="00C9779A">
              <w:rPr>
                <w:noProof/>
              </w:rPr>
              <w:t>Markenmodul Kapp/Ebeling - Erbschaftsteuerrecht Online</w:t>
            </w:r>
          </w:p>
          <w:p w:rsidR="000C7B5E" w:rsidRDefault="000C7B5E" w:rsidP="000C7B5E">
            <w:pPr>
              <w:pStyle w:val="SchweitzerAufzhlung"/>
              <w:numPr>
                <w:ilvl w:val="1"/>
                <w:numId w:val="35"/>
              </w:numPr>
              <w:rPr>
                <w:noProof/>
              </w:rPr>
            </w:pPr>
            <w:r w:rsidRPr="00C9779A">
              <w:rPr>
                <w:noProof/>
              </w:rPr>
              <w:t>Markenmodul Rau/Dürrwächter - Umsatzsteuerrecht Online</w:t>
            </w:r>
          </w:p>
          <w:p w:rsidR="000C7B5E" w:rsidRDefault="000C7B5E" w:rsidP="000C7B5E">
            <w:pPr>
              <w:pStyle w:val="SchweitzerAufzhlung"/>
              <w:numPr>
                <w:ilvl w:val="1"/>
                <w:numId w:val="35"/>
              </w:numPr>
              <w:rPr>
                <w:noProof/>
              </w:rPr>
            </w:pPr>
            <w:r w:rsidRPr="00C9779A">
              <w:rPr>
                <w:noProof/>
              </w:rPr>
              <w:t>Markenmodul Tipke/Kruse - Steuerliches Verfahrensrecht Online</w:t>
            </w:r>
          </w:p>
          <w:p w:rsidR="000C7B5E" w:rsidRDefault="000C7B5E" w:rsidP="000C7B5E">
            <w:pPr>
              <w:pStyle w:val="SchweitzerAufzhlung"/>
              <w:numPr>
                <w:ilvl w:val="1"/>
                <w:numId w:val="35"/>
              </w:numPr>
              <w:rPr>
                <w:noProof/>
              </w:rPr>
            </w:pPr>
            <w:r w:rsidRPr="00C9779A">
              <w:rPr>
                <w:noProof/>
              </w:rPr>
              <w:t>Steuerberater-Center Online</w:t>
            </w:r>
          </w:p>
          <w:p w:rsidR="000C7B5E" w:rsidRPr="00A34C32" w:rsidRDefault="000C7B5E" w:rsidP="00A34C32">
            <w:pPr>
              <w:pStyle w:val="Listenabsatz"/>
              <w:numPr>
                <w:ilvl w:val="0"/>
                <w:numId w:val="32"/>
              </w:num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C32">
              <w:rPr>
                <w:rFonts w:ascii="Calibri" w:hAnsi="Calibri" w:cs="Calibri"/>
                <w:color w:val="000000"/>
                <w:sz w:val="22"/>
                <w:szCs w:val="22"/>
              </w:rPr>
              <w:t>Aktionsmodul Zivilrecht (Arbeitsrecht, Familienrecht, Miet- und WEG-Recht, Zivilprozessrecht, Zivil- /Zivilverfahrensrecht)</w:t>
            </w:r>
          </w:p>
          <w:p w:rsidR="000C7B5E" w:rsidRDefault="000C7B5E" w:rsidP="000C7B5E">
            <w:pPr>
              <w:pStyle w:val="SchweitzerAufzhlung"/>
              <w:numPr>
                <w:ilvl w:val="1"/>
                <w:numId w:val="34"/>
              </w:numPr>
              <w:rPr>
                <w:noProof/>
              </w:rPr>
            </w:pPr>
            <w:r w:rsidRPr="007914EC">
              <w:rPr>
                <w:noProof/>
              </w:rPr>
              <w:t>Berater-Modul Zivil- und Zivilverfahrensrecht Online</w:t>
            </w:r>
          </w:p>
          <w:p w:rsidR="000C7B5E" w:rsidRDefault="000C7B5E" w:rsidP="000C7B5E">
            <w:pPr>
              <w:pStyle w:val="SchweitzerAufzhlung"/>
              <w:numPr>
                <w:ilvl w:val="1"/>
                <w:numId w:val="34"/>
              </w:numPr>
              <w:rPr>
                <w:noProof/>
              </w:rPr>
            </w:pPr>
            <w:r w:rsidRPr="00F05992">
              <w:rPr>
                <w:noProof/>
              </w:rPr>
              <w:t>Beratermodul Zöller - Zivilprozessrecht Online</w:t>
            </w:r>
            <w:r w:rsidRPr="00C9779A">
              <w:rPr>
                <w:noProof/>
              </w:rPr>
              <w:t xml:space="preserve"> </w:t>
            </w:r>
          </w:p>
          <w:p w:rsidR="000C7B5E" w:rsidRDefault="000C7B5E" w:rsidP="000C7B5E">
            <w:pPr>
              <w:pStyle w:val="SchweitzerAufzhlung"/>
              <w:numPr>
                <w:ilvl w:val="1"/>
                <w:numId w:val="34"/>
              </w:numPr>
              <w:rPr>
                <w:noProof/>
              </w:rPr>
            </w:pPr>
            <w:r w:rsidRPr="00F05992">
              <w:rPr>
                <w:noProof/>
              </w:rPr>
              <w:t>Beratermodul Miet- und WEG-Recht Online</w:t>
            </w:r>
          </w:p>
          <w:p w:rsidR="000C7B5E" w:rsidRDefault="000C7B5E" w:rsidP="000C7B5E">
            <w:pPr>
              <w:pStyle w:val="SchweitzerAufzhlung"/>
              <w:numPr>
                <w:ilvl w:val="1"/>
                <w:numId w:val="34"/>
              </w:numPr>
              <w:rPr>
                <w:noProof/>
              </w:rPr>
            </w:pPr>
            <w:r w:rsidRPr="00F05992">
              <w:rPr>
                <w:noProof/>
              </w:rPr>
              <w:t>Beratermodul Familienrecht Online</w:t>
            </w:r>
          </w:p>
          <w:p w:rsidR="000C7B5E" w:rsidRDefault="000C7B5E" w:rsidP="000C7B5E">
            <w:pPr>
              <w:pStyle w:val="SchweitzerAufzhlung"/>
              <w:numPr>
                <w:ilvl w:val="1"/>
                <w:numId w:val="34"/>
              </w:numPr>
            </w:pPr>
            <w:r w:rsidRPr="00F05992">
              <w:rPr>
                <w:noProof/>
              </w:rPr>
              <w:t>Beratermodul Arbeitsrecht Online</w:t>
            </w:r>
          </w:p>
          <w:p w:rsidR="000C7B5E" w:rsidRPr="00A34C32" w:rsidRDefault="000C7B5E" w:rsidP="00A34C32">
            <w:pPr>
              <w:pStyle w:val="Listenabsatz"/>
              <w:numPr>
                <w:ilvl w:val="0"/>
                <w:numId w:val="32"/>
              </w:num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C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Beratermodul GmbHR </w:t>
            </w:r>
            <w:proofErr w:type="spellStart"/>
            <w:r w:rsidRPr="00A34C32">
              <w:rPr>
                <w:rFonts w:ascii="Calibri" w:hAnsi="Calibri" w:cs="Calibri"/>
                <w:color w:val="000000"/>
                <w:sz w:val="22"/>
                <w:szCs w:val="22"/>
              </w:rPr>
              <w:t>GmbHRundschau</w:t>
            </w:r>
            <w:proofErr w:type="spellEnd"/>
            <w:r w:rsidRPr="00A34C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Online</w:t>
            </w:r>
          </w:p>
          <w:p w:rsidR="000C7B5E" w:rsidRPr="00A34C32" w:rsidRDefault="000C7B5E" w:rsidP="00A34C32">
            <w:pPr>
              <w:pStyle w:val="Listenabsatz"/>
              <w:numPr>
                <w:ilvl w:val="0"/>
                <w:numId w:val="32"/>
              </w:num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C32">
              <w:rPr>
                <w:rFonts w:ascii="Calibri" w:hAnsi="Calibri" w:cs="Calibri"/>
                <w:color w:val="000000"/>
                <w:sz w:val="22"/>
                <w:szCs w:val="22"/>
              </w:rPr>
              <w:t>Abgabenordnung, Finanzgerichtsordnung, Kommentar – Onlineanteil zum Print</w:t>
            </w:r>
          </w:p>
          <w:p w:rsidR="000C7B5E" w:rsidRDefault="000C7B5E" w:rsidP="000C7B5E">
            <w:pPr>
              <w:pStyle w:val="SchweitzerAufzhlung"/>
              <w:ind w:left="720"/>
            </w:pPr>
          </w:p>
        </w:tc>
      </w:tr>
      <w:tr w:rsidR="003B3C45" w:rsidRPr="003B3C45" w:rsidTr="000C7B5E">
        <w:tc>
          <w:tcPr>
            <w:tcW w:w="2116" w:type="dxa"/>
          </w:tcPr>
          <w:p w:rsidR="003B3C45" w:rsidRDefault="00FD5268" w:rsidP="00F37F4E">
            <w:pPr>
              <w:pStyle w:val="SchweitzerAufzhlung"/>
              <w:rPr>
                <w:rFonts w:cs="Arial"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3FAA3BFF" wp14:editId="00CC72D1">
                  <wp:extent cx="1089328" cy="117857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go_Haufe_2010_cmyk_po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328" cy="117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C45" w:rsidRPr="003B3C45" w:rsidRDefault="003B3C45" w:rsidP="003B3C45"/>
          <w:p w:rsidR="003B3C45" w:rsidRDefault="007D0118" w:rsidP="003B3C45"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30D76457" wp14:editId="5231198C">
                  <wp:extent cx="1244601" cy="228600"/>
                  <wp:effectExtent l="0" t="0" r="0" b="0"/>
                  <wp:docPr id="7" name="Grafik 7" descr="C:\Users\S.Kielmann\AppData\Local\Microsoft\Windows\INetCache\Content.MSO\71C541F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.Kielmann\AppData\Local\Microsoft\Windows\INetCache\Content.MSO\71C541F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684" cy="233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C45" w:rsidRDefault="003B3C45" w:rsidP="003B3C45"/>
          <w:p w:rsidR="00FD5268" w:rsidRPr="003B3C45" w:rsidRDefault="00FD5268" w:rsidP="003B3C45"/>
        </w:tc>
        <w:tc>
          <w:tcPr>
            <w:tcW w:w="8093" w:type="dxa"/>
          </w:tcPr>
          <w:p w:rsidR="00FD5268" w:rsidRDefault="00FD5268" w:rsidP="00241B46">
            <w:pPr>
              <w:pStyle w:val="SchweitzerHeadlineklein"/>
              <w:rPr>
                <w:lang w:val="en-GB"/>
              </w:rPr>
            </w:pPr>
            <w:proofErr w:type="spellStart"/>
            <w:r>
              <w:rPr>
                <w:lang w:val="en-GB"/>
              </w:rPr>
              <w:t>Haufe</w:t>
            </w:r>
            <w:proofErr w:type="spellEnd"/>
            <w:r>
              <w:rPr>
                <w:lang w:val="en-GB"/>
              </w:rPr>
              <w:t xml:space="preserve"> </w:t>
            </w:r>
            <w:r w:rsidR="007D0118">
              <w:rPr>
                <w:lang w:val="en-GB"/>
              </w:rPr>
              <w:t xml:space="preserve">/ </w:t>
            </w:r>
            <w:proofErr w:type="spellStart"/>
            <w:r w:rsidR="007D0118">
              <w:rPr>
                <w:lang w:val="en-GB"/>
              </w:rPr>
              <w:t>Schäffer</w:t>
            </w:r>
            <w:proofErr w:type="spellEnd"/>
            <w:r w:rsidR="007D0118">
              <w:rPr>
                <w:lang w:val="en-GB"/>
              </w:rPr>
              <w:t xml:space="preserve"> </w:t>
            </w:r>
            <w:proofErr w:type="spellStart"/>
            <w:r w:rsidR="007D0118">
              <w:rPr>
                <w:lang w:val="en-GB"/>
              </w:rPr>
              <w:t>Poeschel</w:t>
            </w:r>
            <w:proofErr w:type="spellEnd"/>
            <w:r w:rsidR="007D0118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574A13">
              <w:rPr>
                <w:lang w:val="en-GB"/>
              </w:rPr>
              <w:t>Single-Sign-On</w:t>
            </w:r>
            <w:r w:rsidRPr="00241B46">
              <w:rPr>
                <w:vertAlign w:val="superscript"/>
                <w:lang w:val="en-GB"/>
              </w:rPr>
              <w:t>*)</w:t>
            </w:r>
            <w:r w:rsidRPr="00574A13">
              <w:rPr>
                <w:lang w:val="en-GB"/>
              </w:rPr>
              <w:t>)</w:t>
            </w:r>
          </w:p>
          <w:p w:rsidR="003B3C45" w:rsidRPr="003B3C45" w:rsidRDefault="003B3C45" w:rsidP="003B3C45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3C45">
              <w:rPr>
                <w:rFonts w:ascii="Calibri" w:hAnsi="Calibri" w:cs="Calibri"/>
                <w:color w:val="000000"/>
                <w:sz w:val="22"/>
                <w:szCs w:val="22"/>
              </w:rPr>
              <w:t>Haufe Steuer Office Excellence Online</w:t>
            </w:r>
          </w:p>
          <w:p w:rsidR="003B3C45" w:rsidRPr="007D0118" w:rsidRDefault="003B3C45" w:rsidP="003B3C45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3B3C45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Haufe</w:t>
            </w:r>
            <w:proofErr w:type="spellEnd"/>
            <w:r w:rsidRPr="003B3C45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Personal Office Online Business Portal</w:t>
            </w:r>
          </w:p>
          <w:p w:rsidR="00FD5268" w:rsidRPr="003B3C45" w:rsidRDefault="003B3C45" w:rsidP="003B3C45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3C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Die Körperschaftsteuer </w:t>
            </w:r>
            <w:r w:rsidR="007D0118">
              <w:rPr>
                <w:rFonts w:ascii="Calibri" w:hAnsi="Calibri" w:cs="Calibri"/>
                <w:color w:val="000000"/>
                <w:sz w:val="22"/>
                <w:szCs w:val="22"/>
              </w:rPr>
              <w:t>(Schäffer Poeschel)</w:t>
            </w:r>
          </w:p>
        </w:tc>
      </w:tr>
      <w:tr w:rsidR="003B3C45" w:rsidRPr="00FD5268" w:rsidTr="0085627B">
        <w:trPr>
          <w:trHeight w:val="284"/>
        </w:trPr>
        <w:tc>
          <w:tcPr>
            <w:tcW w:w="2116" w:type="dxa"/>
          </w:tcPr>
          <w:p w:rsidR="00FD5268" w:rsidRDefault="003B3C45" w:rsidP="00F37F4E">
            <w:pPr>
              <w:pStyle w:val="SchweitzerAufzhlung"/>
              <w:rPr>
                <w:rFonts w:cs="Arial"/>
                <w:noProof/>
                <w:color w:val="000000" w:themeColor="text1"/>
              </w:rPr>
            </w:pPr>
            <w:r w:rsidRPr="003B3C45">
              <w:rPr>
                <w:rFonts w:cs="Arial"/>
                <w:noProof/>
                <w:color w:val="000000" w:themeColor="text1"/>
              </w:rPr>
              <w:drawing>
                <wp:inline distT="0" distB="0" distL="0" distR="0">
                  <wp:extent cx="859013" cy="447675"/>
                  <wp:effectExtent l="0" t="0" r="0" b="0"/>
                  <wp:docPr id="4" name="Grafik 4" descr="C:\Users\S.Kielmann\AppData\Local\Microsoft\Windows\INetCache\Content.MSO\D995B9D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.Kielmann\AppData\Local\Microsoft\Windows\INetCache\Content.MSO\D995B9D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112" cy="464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C21" w:rsidRDefault="003F3C21" w:rsidP="00F37F4E">
            <w:pPr>
              <w:pStyle w:val="SchweitzerAufzhlung"/>
              <w:rPr>
                <w:rFonts w:cs="Arial"/>
                <w:noProof/>
                <w:color w:val="000000" w:themeColor="text1"/>
              </w:rPr>
            </w:pPr>
          </w:p>
          <w:p w:rsidR="003F3C21" w:rsidRDefault="0085627B" w:rsidP="003F3C21">
            <w:pPr>
              <w:pStyle w:val="SchweitzerAufzhlung"/>
              <w:jc w:val="left"/>
              <w:rPr>
                <w:rFonts w:cs="Arial"/>
                <w:noProof/>
                <w:color w:val="000000" w:themeColor="text1"/>
              </w:rPr>
            </w:pPr>
            <w:r w:rsidRPr="0085627B">
              <w:rPr>
                <w:rFonts w:cs="Arial"/>
                <w:noProof/>
                <w:color w:val="000000" w:themeColor="text1"/>
              </w:rPr>
              <w:lastRenderedPageBreak/>
              <w:drawing>
                <wp:inline distT="0" distB="0" distL="0" distR="0" wp14:anchorId="4987B669" wp14:editId="6CC657E0">
                  <wp:extent cx="1078523" cy="304800"/>
                  <wp:effectExtent l="0" t="0" r="762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035" cy="334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3" w:type="dxa"/>
          </w:tcPr>
          <w:p w:rsidR="00FD5268" w:rsidRDefault="003B3C45" w:rsidP="00241B46">
            <w:pPr>
              <w:pStyle w:val="SchweitzerHeadlineklein"/>
              <w:rPr>
                <w:lang w:val="en-GB"/>
              </w:rPr>
            </w:pPr>
            <w:r>
              <w:rPr>
                <w:lang w:val="en-GB"/>
              </w:rPr>
              <w:lastRenderedPageBreak/>
              <w:t>NWB Verlag</w:t>
            </w:r>
            <w:r w:rsidR="00FD5268">
              <w:rPr>
                <w:lang w:val="en-GB"/>
              </w:rPr>
              <w:t xml:space="preserve"> (</w:t>
            </w:r>
            <w:r w:rsidR="00FD5268" w:rsidRPr="00574A13">
              <w:rPr>
                <w:lang w:val="en-GB"/>
              </w:rPr>
              <w:t>Single-Sign-On</w:t>
            </w:r>
            <w:r w:rsidR="00FD5268" w:rsidRPr="00241B46">
              <w:rPr>
                <w:vertAlign w:val="superscript"/>
                <w:lang w:val="en-GB"/>
              </w:rPr>
              <w:t>*)</w:t>
            </w:r>
            <w:r w:rsidR="00FD5268" w:rsidRPr="00574A13">
              <w:rPr>
                <w:lang w:val="en-GB"/>
              </w:rPr>
              <w:t xml:space="preserve"> + Federated Search</w:t>
            </w:r>
            <w:r w:rsidR="00FD5268" w:rsidRPr="00241B46">
              <w:rPr>
                <w:vertAlign w:val="superscript"/>
                <w:lang w:val="en-GB"/>
              </w:rPr>
              <w:t>*)</w:t>
            </w:r>
            <w:r w:rsidR="00FD5268" w:rsidRPr="00574A13">
              <w:rPr>
                <w:lang w:val="en-GB"/>
              </w:rPr>
              <w:t>)</w:t>
            </w:r>
          </w:p>
          <w:p w:rsidR="003B3C45" w:rsidRPr="003B3C45" w:rsidRDefault="003B3C45" w:rsidP="003B3C45">
            <w:pPr>
              <w:pStyle w:val="Listenabsatz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3C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NWB PRO </w:t>
            </w:r>
            <w:proofErr w:type="spellStart"/>
            <w:r w:rsidR="0085627B">
              <w:rPr>
                <w:rFonts w:ascii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 w:rsidR="008562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B3C45">
              <w:rPr>
                <w:rFonts w:ascii="Calibri" w:hAnsi="Calibri" w:cs="Calibri"/>
                <w:color w:val="000000"/>
                <w:sz w:val="22"/>
                <w:szCs w:val="22"/>
              </w:rPr>
              <w:t>Online</w:t>
            </w:r>
          </w:p>
          <w:p w:rsidR="003F3C21" w:rsidRDefault="003B3C45" w:rsidP="003F3C21">
            <w:pPr>
              <w:pStyle w:val="Listenabsatz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3C45">
              <w:rPr>
                <w:rFonts w:ascii="Calibri" w:hAnsi="Calibri" w:cs="Calibri"/>
                <w:color w:val="000000"/>
                <w:sz w:val="22"/>
                <w:szCs w:val="22"/>
              </w:rPr>
              <w:t>Die Steuerfachangestellten (Online-Heftarchiv)</w:t>
            </w:r>
          </w:p>
          <w:p w:rsidR="003F3C21" w:rsidRPr="003F3C21" w:rsidRDefault="003F3C21" w:rsidP="003F3C2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F3C21" w:rsidRPr="003F3C21" w:rsidRDefault="003F3C21" w:rsidP="003F3C21">
            <w:pPr>
              <w:pStyle w:val="SchweitzerHeadlineklein"/>
              <w:rPr>
                <w:lang w:val="en-GB"/>
              </w:rPr>
            </w:pPr>
            <w:r w:rsidRPr="003F3C21">
              <w:rPr>
                <w:lang w:val="en-GB"/>
              </w:rPr>
              <w:lastRenderedPageBreak/>
              <w:t>IDW Verlag</w:t>
            </w:r>
            <w:r w:rsidR="00471956">
              <w:rPr>
                <w:lang w:val="en-GB"/>
              </w:rPr>
              <w:t xml:space="preserve"> (</w:t>
            </w:r>
            <w:r w:rsidR="00471956" w:rsidRPr="00574A13">
              <w:rPr>
                <w:lang w:val="en-GB"/>
              </w:rPr>
              <w:t>Single-Sign-On</w:t>
            </w:r>
            <w:r w:rsidR="00471956" w:rsidRPr="00241B46">
              <w:rPr>
                <w:vertAlign w:val="superscript"/>
                <w:lang w:val="en-GB"/>
              </w:rPr>
              <w:t>*)</w:t>
            </w:r>
            <w:r w:rsidR="00471956" w:rsidRPr="00574A13">
              <w:rPr>
                <w:lang w:val="en-GB"/>
              </w:rPr>
              <w:t xml:space="preserve"> + Federated Search</w:t>
            </w:r>
            <w:r w:rsidR="00471956" w:rsidRPr="00241B46">
              <w:rPr>
                <w:vertAlign w:val="superscript"/>
                <w:lang w:val="en-GB"/>
              </w:rPr>
              <w:t>*)</w:t>
            </w:r>
            <w:r w:rsidR="00471956" w:rsidRPr="00574A13">
              <w:rPr>
                <w:lang w:val="en-GB"/>
              </w:rPr>
              <w:t>)</w:t>
            </w:r>
          </w:p>
          <w:p w:rsidR="003B3C45" w:rsidRPr="0085627B" w:rsidRDefault="003F3C21" w:rsidP="003F3C21">
            <w:pPr>
              <w:pStyle w:val="Listenabsatz"/>
              <w:numPr>
                <w:ilvl w:val="0"/>
                <w:numId w:val="33"/>
              </w:num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C21">
              <w:rPr>
                <w:rFonts w:ascii="Calibri" w:hAnsi="Calibri" w:cs="Calibri"/>
                <w:color w:val="000000"/>
                <w:sz w:val="22"/>
                <w:szCs w:val="22"/>
              </w:rPr>
              <w:t>Wirtschaftsgesetze</w:t>
            </w:r>
          </w:p>
        </w:tc>
      </w:tr>
    </w:tbl>
    <w:p w:rsidR="0085627B" w:rsidRDefault="0085627B" w:rsidP="007F2ACA">
      <w:pPr>
        <w:pStyle w:val="SchweitzerAufzhlung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8077"/>
      </w:tblGrid>
      <w:tr w:rsidR="0085627B" w:rsidTr="00C100D0">
        <w:tc>
          <w:tcPr>
            <w:tcW w:w="2132" w:type="dxa"/>
          </w:tcPr>
          <w:p w:rsidR="0085627B" w:rsidRDefault="0085627B" w:rsidP="00A33DE6">
            <w:pPr>
              <w:pStyle w:val="SchweitzerAufzhlung"/>
            </w:pPr>
            <w:r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25619B18" wp14:editId="2C87BC77">
                  <wp:extent cx="1111911" cy="181417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k-brand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890" cy="19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7" w:type="dxa"/>
          </w:tcPr>
          <w:p w:rsidR="0085627B" w:rsidRPr="00F37F4E" w:rsidRDefault="0085627B" w:rsidP="00A33DE6">
            <w:pPr>
              <w:pStyle w:val="SchweitzerHeadlineklein"/>
              <w:rPr>
                <w:lang w:val="en-GB"/>
              </w:rPr>
            </w:pPr>
            <w:r>
              <w:rPr>
                <w:lang w:val="en-GB"/>
              </w:rPr>
              <w:t>Wolters Kluwer Online</w:t>
            </w:r>
            <w:r w:rsidRPr="00F37F4E">
              <w:rPr>
                <w:lang w:val="en-GB"/>
              </w:rPr>
              <w:t xml:space="preserve"> (Single-Sign-On</w:t>
            </w:r>
            <w:r>
              <w:rPr>
                <w:vertAlign w:val="superscript"/>
                <w:lang w:val="en-GB"/>
              </w:rPr>
              <w:t>*)</w:t>
            </w:r>
            <w:r w:rsidRPr="00F37F4E">
              <w:rPr>
                <w:lang w:val="en-GB"/>
              </w:rPr>
              <w:t xml:space="preserve"> + Federated Search</w:t>
            </w:r>
            <w:r>
              <w:rPr>
                <w:vertAlign w:val="superscript"/>
                <w:lang w:val="en-GB"/>
              </w:rPr>
              <w:t>*)</w:t>
            </w:r>
            <w:r w:rsidRPr="00F37F4E">
              <w:rPr>
                <w:lang w:val="en-GB"/>
              </w:rPr>
              <w:t>)</w:t>
            </w:r>
          </w:p>
          <w:p w:rsidR="0085627B" w:rsidRPr="0085627B" w:rsidRDefault="0085627B" w:rsidP="0085627B">
            <w:pPr>
              <w:pStyle w:val="Listenabsatz"/>
              <w:numPr>
                <w:ilvl w:val="0"/>
                <w:numId w:val="33"/>
              </w:num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627B">
              <w:rPr>
                <w:rFonts w:ascii="Calibri" w:hAnsi="Calibri" w:cs="Calibri"/>
                <w:color w:val="000000"/>
                <w:sz w:val="22"/>
                <w:szCs w:val="22"/>
              </w:rPr>
              <w:t>Wolters Kluwer Modul Heymanns Notarrecht Plus Online</w:t>
            </w:r>
          </w:p>
          <w:p w:rsidR="00C100D0" w:rsidRDefault="0085627B" w:rsidP="00C100D0">
            <w:pPr>
              <w:pStyle w:val="Listenabsatz"/>
              <w:numPr>
                <w:ilvl w:val="0"/>
                <w:numId w:val="33"/>
              </w:numPr>
              <w:spacing w:line="240" w:lineRule="auto"/>
            </w:pPr>
            <w:r w:rsidRPr="0085627B">
              <w:rPr>
                <w:rFonts w:ascii="Calibri" w:hAnsi="Calibri" w:cs="Calibri"/>
                <w:color w:val="000000"/>
                <w:sz w:val="22"/>
                <w:szCs w:val="22"/>
              </w:rPr>
              <w:t>Wolters Kluwer Modul Anwaltspraxis Premium Online</w:t>
            </w:r>
          </w:p>
        </w:tc>
      </w:tr>
      <w:tr w:rsidR="0085627B" w:rsidTr="00C100D0">
        <w:tc>
          <w:tcPr>
            <w:tcW w:w="2132" w:type="dxa"/>
          </w:tcPr>
          <w:p w:rsidR="0085627B" w:rsidRDefault="0085627B" w:rsidP="00A33DE6">
            <w:pPr>
              <w:pStyle w:val="SchweitzerAufzhlung"/>
              <w:rPr>
                <w:rFonts w:cs="Arial"/>
                <w:noProof/>
                <w:color w:val="000000" w:themeColor="text1"/>
              </w:rPr>
            </w:pPr>
          </w:p>
        </w:tc>
        <w:tc>
          <w:tcPr>
            <w:tcW w:w="8077" w:type="dxa"/>
          </w:tcPr>
          <w:p w:rsidR="0085627B" w:rsidRPr="0085627B" w:rsidRDefault="0085627B" w:rsidP="00A33DE6">
            <w:pPr>
              <w:pStyle w:val="SchweitzerHeadlineklein"/>
            </w:pPr>
          </w:p>
        </w:tc>
      </w:tr>
      <w:tr w:rsidR="00C100D0" w:rsidRPr="00C100D0" w:rsidTr="00C10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C100D0" w:rsidRDefault="00C100D0" w:rsidP="007655CA">
            <w:pPr>
              <w:pStyle w:val="SchweitzerAufzhlung"/>
            </w:pPr>
            <w:r w:rsidRPr="00C100D0"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5C17996B" wp14:editId="10657611">
                  <wp:extent cx="1200150" cy="354883"/>
                  <wp:effectExtent l="0" t="0" r="0" b="762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677" cy="359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00D0" w:rsidRDefault="00C100D0" w:rsidP="007655CA">
            <w:pPr>
              <w:pStyle w:val="SchweitzerAufzhlung"/>
            </w:pPr>
          </w:p>
        </w:tc>
        <w:tc>
          <w:tcPr>
            <w:tcW w:w="8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0D0" w:rsidRDefault="00C100D0" w:rsidP="007655CA">
            <w:pPr>
              <w:pStyle w:val="SchweitzerHeadlineklein"/>
              <w:rPr>
                <w:lang w:val="en-GB"/>
              </w:rPr>
            </w:pPr>
            <w:r w:rsidRPr="00C100D0">
              <w:rPr>
                <w:lang w:val="en-GB"/>
              </w:rPr>
              <w:t>dejure.org (Federated Search*)</w:t>
            </w:r>
          </w:p>
          <w:p w:rsidR="00C100D0" w:rsidRPr="00C100D0" w:rsidRDefault="00C100D0" w:rsidP="00C100D0">
            <w:pPr>
              <w:pStyle w:val="Listenabsatz"/>
              <w:numPr>
                <w:ilvl w:val="0"/>
                <w:numId w:val="33"/>
              </w:num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00D0">
              <w:rPr>
                <w:rFonts w:ascii="Calibri" w:hAnsi="Calibri" w:cs="Calibri"/>
                <w:color w:val="000000"/>
                <w:sz w:val="22"/>
                <w:szCs w:val="22"/>
              </w:rPr>
              <w:t>frei zugängliche Rechtsprechungsdatenbank mit rund 300 Gesetzen und mehr als 1.800.000 Gerichtsentscheidungen</w:t>
            </w:r>
          </w:p>
          <w:p w:rsidR="00C100D0" w:rsidRDefault="00C100D0" w:rsidP="00C100D0">
            <w:pPr>
              <w:pStyle w:val="SchweitzerHeadlineklein"/>
            </w:pPr>
            <w:r w:rsidRPr="00C100D0">
              <w:t>OffeneGesetze.de (</w:t>
            </w:r>
            <w:proofErr w:type="spellStart"/>
            <w:r w:rsidRPr="00C100D0">
              <w:t>Federated</w:t>
            </w:r>
            <w:proofErr w:type="spellEnd"/>
            <w:r w:rsidRPr="00C100D0">
              <w:t xml:space="preserve"> Search*)</w:t>
            </w:r>
          </w:p>
          <w:p w:rsidR="00C100D0" w:rsidRPr="00C100D0" w:rsidRDefault="00C100D0" w:rsidP="00C100D0">
            <w:pPr>
              <w:pStyle w:val="Listenabsatz"/>
              <w:numPr>
                <w:ilvl w:val="0"/>
                <w:numId w:val="33"/>
              </w:numPr>
              <w:spacing w:line="24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Das Bundesgesetzblatt in digitaler Form</w:t>
            </w:r>
          </w:p>
        </w:tc>
      </w:tr>
      <w:tr w:rsidR="00C100D0" w:rsidTr="00C10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C100D0" w:rsidRDefault="00C100D0" w:rsidP="007655CA">
            <w:pPr>
              <w:pStyle w:val="SchweitzerAufzhlung"/>
              <w:rPr>
                <w:rFonts w:cs="Arial"/>
                <w:noProof/>
                <w:color w:val="000000" w:themeColor="text1"/>
              </w:rPr>
            </w:pPr>
            <w:r w:rsidRPr="00C100D0"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1F6F15A3" wp14:editId="039DCF2F">
                  <wp:extent cx="1193251" cy="200025"/>
                  <wp:effectExtent l="0" t="0" r="698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543" cy="204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0D0" w:rsidRPr="0085627B" w:rsidRDefault="00C100D0" w:rsidP="007655CA">
            <w:pPr>
              <w:pStyle w:val="SchweitzerHeadlineklein"/>
            </w:pPr>
          </w:p>
        </w:tc>
      </w:tr>
    </w:tbl>
    <w:p w:rsidR="00C100D0" w:rsidRDefault="00C100D0" w:rsidP="0085627B">
      <w:pPr>
        <w:pStyle w:val="SchweitzerAufzhlung"/>
      </w:pPr>
    </w:p>
    <w:p w:rsidR="00C100D0" w:rsidRDefault="00C100D0" w:rsidP="0085627B">
      <w:pPr>
        <w:pStyle w:val="SchweitzerAufzhlung"/>
      </w:pPr>
    </w:p>
    <w:p w:rsidR="0085627B" w:rsidRDefault="0085627B" w:rsidP="0085627B">
      <w:pPr>
        <w:pStyle w:val="SchweitzerAufzhlung"/>
      </w:pPr>
      <w:r>
        <w:t xml:space="preserve">Neben den Datenbanken finden Sie im Test-Account auch einen repräsentativen Buch- und Zeitschriften-Bestand, z.B. den Schmidt EStG, die </w:t>
      </w:r>
      <w:proofErr w:type="spellStart"/>
      <w:r>
        <w:t>DStR</w:t>
      </w:r>
      <w:proofErr w:type="spellEnd"/>
      <w:r>
        <w:t xml:space="preserve"> und das Personalmagazin.</w:t>
      </w:r>
    </w:p>
    <w:p w:rsidR="0085627B" w:rsidRDefault="0085627B" w:rsidP="007F2ACA">
      <w:pPr>
        <w:pStyle w:val="SchweitzerAufzhlung"/>
      </w:pPr>
    </w:p>
    <w:p w:rsidR="007F2ACA" w:rsidRDefault="007F2ACA" w:rsidP="00F37F4E">
      <w:pPr>
        <w:pStyle w:val="SchweitzerAufzhlung"/>
        <w:ind w:left="284" w:hanging="284"/>
      </w:pPr>
    </w:p>
    <w:p w:rsidR="007F2ACA" w:rsidRDefault="002A08D9" w:rsidP="00F37F4E">
      <w:pPr>
        <w:pStyle w:val="SchweitzerAufzhlung"/>
        <w:ind w:left="284" w:hanging="284"/>
      </w:pPr>
      <w:r>
        <w:t>Ihr persönlicher Ansprechpartner:</w:t>
      </w:r>
    </w:p>
    <w:p w:rsidR="007D0118" w:rsidRDefault="007D0118" w:rsidP="00F37F4E">
      <w:pPr>
        <w:pStyle w:val="SchweitzerAufzhlung"/>
        <w:ind w:left="284" w:hanging="284"/>
        <w:rPr>
          <w:b/>
          <w:color w:val="003796"/>
        </w:rPr>
      </w:pPr>
    </w:p>
    <w:p w:rsidR="007F2ACA" w:rsidRPr="005D6B87" w:rsidRDefault="002A08D9" w:rsidP="00F37F4E">
      <w:pPr>
        <w:pStyle w:val="SchweitzerAufzhlung"/>
        <w:ind w:left="284" w:hanging="284"/>
        <w:rPr>
          <w:b/>
          <w:color w:val="003796"/>
        </w:rPr>
      </w:pPr>
      <w:r w:rsidRPr="005D6B87">
        <w:rPr>
          <w:b/>
          <w:color w:val="003796"/>
        </w:rPr>
        <w:t xml:space="preserve">Melanie </w:t>
      </w:r>
      <w:r w:rsidR="007D0118">
        <w:rPr>
          <w:b/>
          <w:color w:val="003796"/>
        </w:rPr>
        <w:t>Rusch</w:t>
      </w:r>
    </w:p>
    <w:p w:rsidR="002A08D9" w:rsidRDefault="002A08D9" w:rsidP="00F37F4E">
      <w:pPr>
        <w:pStyle w:val="SchweitzerAufzhlung"/>
        <w:ind w:left="284" w:hanging="284"/>
      </w:pPr>
      <w:r>
        <w:rPr>
          <w:rFonts w:cs="Arial"/>
          <w:color w:val="000000"/>
        </w:rPr>
        <w:t>Support Schweitzer Mediacenter / Produktentwicklung</w:t>
      </w:r>
    </w:p>
    <w:p w:rsidR="007F2ACA" w:rsidRDefault="002A08D9" w:rsidP="00F37F4E">
      <w:pPr>
        <w:pStyle w:val="SchweitzerAufzhlung"/>
        <w:ind w:left="284" w:hanging="284"/>
      </w:pPr>
      <w:r>
        <w:t xml:space="preserve">Tel.: +49 89 2189526-45 | E-Mail: </w:t>
      </w:r>
      <w:hyperlink r:id="rId18" w:history="1">
        <w:r w:rsidR="007D0118" w:rsidRPr="008413F3">
          <w:rPr>
            <w:rStyle w:val="Hyperlink"/>
          </w:rPr>
          <w:t>m.rusch@schweitzer-online.de</w:t>
        </w:r>
      </w:hyperlink>
      <w:r>
        <w:t xml:space="preserve"> </w:t>
      </w:r>
    </w:p>
    <w:p w:rsidR="007F2ACA" w:rsidRDefault="007F2ACA" w:rsidP="00F37F4E">
      <w:pPr>
        <w:pStyle w:val="SchweitzerAufzhlung"/>
        <w:ind w:left="284" w:hanging="284"/>
      </w:pPr>
    </w:p>
    <w:p w:rsidR="00DC2531" w:rsidRDefault="00322C60" w:rsidP="00F37F4E">
      <w:pPr>
        <w:pStyle w:val="SchweitzerAufzhlung"/>
        <w:ind w:left="284" w:hanging="284"/>
      </w:pPr>
      <w:r>
        <w:t xml:space="preserve">*) </w:t>
      </w:r>
    </w:p>
    <w:p w:rsidR="00322C60" w:rsidRDefault="00322C60" w:rsidP="00322C60">
      <w:pPr>
        <w:pStyle w:val="SchweitzerAufzhlung"/>
      </w:pPr>
      <w:r>
        <w:t>Single-</w:t>
      </w:r>
      <w:proofErr w:type="spellStart"/>
      <w:r>
        <w:t>Sign</w:t>
      </w:r>
      <w:proofErr w:type="spellEnd"/>
      <w:r>
        <w:t xml:space="preserve">-On = Einmal-Anmeldung = Sobald Sie sich mit Ihren </w:t>
      </w:r>
      <w:proofErr w:type="spellStart"/>
      <w:r>
        <w:t>Logindaten</w:t>
      </w:r>
      <w:proofErr w:type="spellEnd"/>
      <w:r>
        <w:t xml:space="preserve"> im Schweitzer Mediacenter angemeldet haben, sind keine weiteren Anmeldungen bei den Datenbanken notwendig.</w:t>
      </w:r>
    </w:p>
    <w:p w:rsidR="00322C60" w:rsidRPr="00737DE5" w:rsidRDefault="00322C60" w:rsidP="00322C60">
      <w:pPr>
        <w:pStyle w:val="SchweitzerAufzhlung"/>
      </w:pPr>
      <w:proofErr w:type="spellStart"/>
      <w:r>
        <w:t>Federated</w:t>
      </w:r>
      <w:proofErr w:type="spellEnd"/>
      <w:r>
        <w:t xml:space="preserve"> Search = </w:t>
      </w:r>
      <w:r w:rsidR="007F2ACA">
        <w:t>verlagsübergreifende Suche</w:t>
      </w:r>
      <w:r>
        <w:t xml:space="preserve"> = Zu Ihren Suchbegriffen </w:t>
      </w:r>
      <w:r w:rsidR="007F2ACA">
        <w:t>werden Ihnen</w:t>
      </w:r>
      <w:r>
        <w:t xml:space="preserve"> aus den einzelnen</w:t>
      </w:r>
      <w:r w:rsidR="007F2ACA">
        <w:t xml:space="preserve"> Datenbanken die Suchergebnisse,</w:t>
      </w:r>
      <w:r>
        <w:t xml:space="preserve"> getrennt</w:t>
      </w:r>
      <w:r w:rsidR="007F2ACA">
        <w:t xml:space="preserve"> nach Verlagen,</w:t>
      </w:r>
      <w:r>
        <w:t xml:space="preserve"> angezeigt.</w:t>
      </w:r>
    </w:p>
    <w:sectPr w:rsidR="00322C60" w:rsidRPr="00737DE5" w:rsidSect="00740E55">
      <w:headerReference w:type="default" r:id="rId19"/>
      <w:footerReference w:type="default" r:id="rId20"/>
      <w:pgSz w:w="11906" w:h="16838" w:code="9"/>
      <w:pgMar w:top="3402" w:right="851" w:bottom="567" w:left="851" w:header="10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2C" w:rsidRDefault="005B3F2C">
      <w:r>
        <w:separator/>
      </w:r>
    </w:p>
  </w:endnote>
  <w:endnote w:type="continuationSeparator" w:id="0">
    <w:p w:rsidR="005B3F2C" w:rsidRDefault="005B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foText-Medium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5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679"/>
      <w:gridCol w:w="4825"/>
    </w:tblGrid>
    <w:tr w:rsidR="00212E7D" w:rsidRPr="00FC5D11" w:rsidTr="00AA10EF">
      <w:trPr>
        <w:trHeight w:val="408"/>
      </w:trPr>
      <w:tc>
        <w:tcPr>
          <w:tcW w:w="5679" w:type="dxa"/>
        </w:tcPr>
        <w:p w:rsidR="00212E7D" w:rsidRPr="00740E55" w:rsidRDefault="00212E7D" w:rsidP="00AA10EF">
          <w:pPr>
            <w:pStyle w:val="Fuzeile"/>
            <w:tabs>
              <w:tab w:val="clear" w:pos="9072"/>
              <w:tab w:val="right" w:pos="9000"/>
            </w:tabs>
            <w:rPr>
              <w:b/>
              <w:color w:val="808080"/>
              <w:szCs w:val="20"/>
            </w:rPr>
          </w:pPr>
          <w:r w:rsidRPr="00740E55">
            <w:rPr>
              <w:b/>
              <w:color w:val="003796"/>
              <w:szCs w:val="20"/>
            </w:rPr>
            <w:t>www.schweitzer-online.de</w:t>
          </w:r>
        </w:p>
      </w:tc>
      <w:tc>
        <w:tcPr>
          <w:tcW w:w="4825" w:type="dxa"/>
        </w:tcPr>
        <w:p w:rsidR="00212E7D" w:rsidRPr="00FC5D11" w:rsidRDefault="00212E7D" w:rsidP="00AA10EF">
          <w:pPr>
            <w:pStyle w:val="Fuzeile"/>
            <w:tabs>
              <w:tab w:val="clear" w:pos="9072"/>
              <w:tab w:val="right" w:pos="9000"/>
            </w:tabs>
            <w:jc w:val="right"/>
            <w:rPr>
              <w:color w:val="808080"/>
              <w:sz w:val="16"/>
              <w:szCs w:val="16"/>
            </w:rPr>
          </w:pPr>
          <w:r w:rsidRPr="00FC5D11">
            <w:rPr>
              <w:color w:val="808080"/>
              <w:sz w:val="16"/>
              <w:szCs w:val="16"/>
            </w:rPr>
            <w:t xml:space="preserve">Seite </w:t>
          </w:r>
          <w:r w:rsidR="006C6221" w:rsidRPr="00FC5D11">
            <w:rPr>
              <w:rStyle w:val="Seitenzahl"/>
              <w:color w:val="808080"/>
              <w:sz w:val="16"/>
              <w:szCs w:val="16"/>
            </w:rPr>
            <w:fldChar w:fldCharType="begin"/>
          </w:r>
          <w:r w:rsidRPr="00FC5D11">
            <w:rPr>
              <w:rStyle w:val="Seitenzahl"/>
              <w:color w:val="808080"/>
              <w:sz w:val="16"/>
              <w:szCs w:val="16"/>
            </w:rPr>
            <w:instrText xml:space="preserve"> PAGE </w:instrText>
          </w:r>
          <w:r w:rsidR="006C6221" w:rsidRPr="00FC5D11">
            <w:rPr>
              <w:rStyle w:val="Seitenzahl"/>
              <w:color w:val="808080"/>
              <w:sz w:val="16"/>
              <w:szCs w:val="16"/>
            </w:rPr>
            <w:fldChar w:fldCharType="separate"/>
          </w:r>
          <w:r w:rsidR="00253E12">
            <w:rPr>
              <w:rStyle w:val="Seitenzahl"/>
              <w:noProof/>
              <w:color w:val="808080"/>
              <w:sz w:val="16"/>
              <w:szCs w:val="16"/>
            </w:rPr>
            <w:t>2</w:t>
          </w:r>
          <w:r w:rsidR="006C6221" w:rsidRPr="00FC5D11">
            <w:rPr>
              <w:rStyle w:val="Seitenzahl"/>
              <w:color w:val="808080"/>
              <w:sz w:val="16"/>
              <w:szCs w:val="16"/>
            </w:rPr>
            <w:fldChar w:fldCharType="end"/>
          </w:r>
          <w:r w:rsidRPr="00FC5D11">
            <w:rPr>
              <w:rStyle w:val="Seitenzahl"/>
              <w:color w:val="808080"/>
              <w:sz w:val="16"/>
              <w:szCs w:val="16"/>
            </w:rPr>
            <w:t xml:space="preserve"> von </w:t>
          </w:r>
          <w:r w:rsidR="006C6221" w:rsidRPr="00FC5D11">
            <w:rPr>
              <w:rStyle w:val="Seitenzahl"/>
              <w:color w:val="808080"/>
              <w:sz w:val="16"/>
              <w:szCs w:val="16"/>
            </w:rPr>
            <w:fldChar w:fldCharType="begin"/>
          </w:r>
          <w:r w:rsidRPr="00FC5D11">
            <w:rPr>
              <w:rStyle w:val="Seitenzahl"/>
              <w:color w:val="808080"/>
              <w:sz w:val="16"/>
              <w:szCs w:val="16"/>
            </w:rPr>
            <w:instrText xml:space="preserve"> NUMPAGES </w:instrText>
          </w:r>
          <w:r w:rsidR="006C6221" w:rsidRPr="00FC5D11">
            <w:rPr>
              <w:rStyle w:val="Seitenzahl"/>
              <w:color w:val="808080"/>
              <w:sz w:val="16"/>
              <w:szCs w:val="16"/>
            </w:rPr>
            <w:fldChar w:fldCharType="separate"/>
          </w:r>
          <w:r w:rsidR="00253E12">
            <w:rPr>
              <w:rStyle w:val="Seitenzahl"/>
              <w:noProof/>
              <w:color w:val="808080"/>
              <w:sz w:val="16"/>
              <w:szCs w:val="16"/>
            </w:rPr>
            <w:t>2</w:t>
          </w:r>
          <w:r w:rsidR="006C6221" w:rsidRPr="00FC5D11">
            <w:rPr>
              <w:rStyle w:val="Seitenzahl"/>
              <w:color w:val="808080"/>
              <w:sz w:val="16"/>
              <w:szCs w:val="16"/>
            </w:rPr>
            <w:fldChar w:fldCharType="end"/>
          </w:r>
        </w:p>
      </w:tc>
    </w:tr>
  </w:tbl>
  <w:p w:rsidR="00C67592" w:rsidRPr="00FC5D11" w:rsidRDefault="00C67592" w:rsidP="00740E55">
    <w:pPr>
      <w:pStyle w:val="Fuzeile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2C" w:rsidRDefault="005B3F2C">
      <w:r>
        <w:separator/>
      </w:r>
    </w:p>
  </w:footnote>
  <w:footnote w:type="continuationSeparator" w:id="0">
    <w:p w:rsidR="005B3F2C" w:rsidRDefault="005B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27" w:rsidRPr="00740E55" w:rsidRDefault="00161527" w:rsidP="00740E55">
    <w:pPr>
      <w:pStyle w:val="Kopfzeile"/>
      <w:spacing w:line="288" w:lineRule="auto"/>
      <w:rPr>
        <w:color w:val="575756"/>
        <w:sz w:val="44"/>
        <w:szCs w:val="44"/>
      </w:rPr>
    </w:pPr>
    <w:r w:rsidRPr="00740E55">
      <w:rPr>
        <w:noProof/>
        <w:color w:val="575756"/>
        <w:sz w:val="44"/>
        <w:szCs w:val="44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-544195</wp:posOffset>
          </wp:positionH>
          <wp:positionV relativeFrom="paragraph">
            <wp:posOffset>-688340</wp:posOffset>
          </wp:positionV>
          <wp:extent cx="7560000" cy="2158218"/>
          <wp:effectExtent l="0" t="0" r="3175" b="0"/>
          <wp:wrapNone/>
          <wp:docPr id="1" name="Grafik 1" descr="W:\_Gruppendaten\Marketing\Leitung\Konzept und Planung\Neues CD\Header_210x6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_Gruppendaten\Marketing\Leitung\Konzept und Planung\Neues CD\Header_210x6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5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3F2C">
      <w:rPr>
        <w:color w:val="575756"/>
        <w:sz w:val="44"/>
        <w:szCs w:val="44"/>
      </w:rPr>
      <w:t>Schweitzer Mediacenter</w:t>
    </w:r>
  </w:p>
  <w:p w:rsidR="00740E55" w:rsidRDefault="00B76C01" w:rsidP="00740E55">
    <w:pPr>
      <w:pStyle w:val="Kopfzeile"/>
      <w:spacing w:line="288" w:lineRule="auto"/>
      <w:rPr>
        <w:b/>
        <w:color w:val="003796"/>
        <w:szCs w:val="20"/>
      </w:rPr>
    </w:pPr>
    <w:r>
      <w:rPr>
        <w:b/>
        <w:color w:val="003796"/>
        <w:szCs w:val="20"/>
      </w:rPr>
      <w:t xml:space="preserve">Freigeschaltete </w:t>
    </w:r>
    <w:r w:rsidR="00280B11">
      <w:rPr>
        <w:b/>
        <w:color w:val="003796"/>
        <w:szCs w:val="20"/>
      </w:rPr>
      <w:t>Datenbanken im Test-Account</w:t>
    </w:r>
  </w:p>
  <w:p w:rsidR="00747D12" w:rsidRDefault="00747D12" w:rsidP="00740E55">
    <w:pPr>
      <w:pStyle w:val="Kopfzeile"/>
      <w:spacing w:line="288" w:lineRule="auto"/>
      <w:rPr>
        <w:b/>
        <w:color w:val="003796"/>
        <w:szCs w:val="20"/>
      </w:rPr>
    </w:pPr>
  </w:p>
  <w:p w:rsidR="00747D12" w:rsidRDefault="00747D12" w:rsidP="00740E55">
    <w:pPr>
      <w:pStyle w:val="Kopfzeile"/>
      <w:spacing w:line="288" w:lineRule="auto"/>
      <w:rPr>
        <w:b/>
        <w:color w:val="003796"/>
        <w:szCs w:val="20"/>
      </w:rPr>
    </w:pPr>
  </w:p>
  <w:p w:rsidR="00747D12" w:rsidRPr="00747D12" w:rsidRDefault="00747D12" w:rsidP="00747D12">
    <w:pPr>
      <w:pStyle w:val="Kopfzeile"/>
      <w:spacing w:line="288" w:lineRule="auto"/>
      <w:jc w:val="right"/>
      <w:rPr>
        <w:color w:val="575756"/>
        <w:sz w:val="16"/>
        <w:szCs w:val="16"/>
      </w:rPr>
    </w:pPr>
    <w:r w:rsidRPr="00747D12">
      <w:rPr>
        <w:color w:val="575756"/>
        <w:sz w:val="16"/>
        <w:szCs w:val="16"/>
      </w:rPr>
      <w:t xml:space="preserve">Stand: </w:t>
    </w:r>
    <w:r w:rsidR="00253E12">
      <w:rPr>
        <w:color w:val="575756"/>
        <w:sz w:val="16"/>
        <w:szCs w:val="16"/>
      </w:rPr>
      <w:t>Oktober</w:t>
    </w:r>
    <w:r w:rsidR="003457AC">
      <w:rPr>
        <w:color w:val="575756"/>
        <w:sz w:val="16"/>
        <w:szCs w:val="16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97B"/>
    <w:multiLevelType w:val="hybridMultilevel"/>
    <w:tmpl w:val="6CBAB5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4854"/>
    <w:multiLevelType w:val="hybridMultilevel"/>
    <w:tmpl w:val="E0B4EA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640CA"/>
    <w:multiLevelType w:val="hybridMultilevel"/>
    <w:tmpl w:val="9880E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1768C"/>
    <w:multiLevelType w:val="hybridMultilevel"/>
    <w:tmpl w:val="70526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3434C"/>
    <w:multiLevelType w:val="hybridMultilevel"/>
    <w:tmpl w:val="11149F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B7D17"/>
    <w:multiLevelType w:val="hybridMultilevel"/>
    <w:tmpl w:val="7DE41C26"/>
    <w:lvl w:ilvl="0" w:tplc="0407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0C815DA6"/>
    <w:multiLevelType w:val="hybridMultilevel"/>
    <w:tmpl w:val="C5002610"/>
    <w:lvl w:ilvl="0" w:tplc="0407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0D1E73DE"/>
    <w:multiLevelType w:val="multilevel"/>
    <w:tmpl w:val="FF4C94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ECA11D1"/>
    <w:multiLevelType w:val="hybridMultilevel"/>
    <w:tmpl w:val="3384B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B73E7"/>
    <w:multiLevelType w:val="hybridMultilevel"/>
    <w:tmpl w:val="88A82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931A7"/>
    <w:multiLevelType w:val="hybridMultilevel"/>
    <w:tmpl w:val="B6125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70A8A"/>
    <w:multiLevelType w:val="hybridMultilevel"/>
    <w:tmpl w:val="F58EE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845D6"/>
    <w:multiLevelType w:val="hybridMultilevel"/>
    <w:tmpl w:val="E1A27E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D157B"/>
    <w:multiLevelType w:val="hybridMultilevel"/>
    <w:tmpl w:val="4DC862B0"/>
    <w:lvl w:ilvl="0" w:tplc="950C7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62E0C"/>
    <w:multiLevelType w:val="hybridMultilevel"/>
    <w:tmpl w:val="79AC3D2C"/>
    <w:lvl w:ilvl="0" w:tplc="04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15D56FB"/>
    <w:multiLevelType w:val="multilevel"/>
    <w:tmpl w:val="F67E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E16DD"/>
    <w:multiLevelType w:val="hybridMultilevel"/>
    <w:tmpl w:val="95960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C16F3"/>
    <w:multiLevelType w:val="hybridMultilevel"/>
    <w:tmpl w:val="37F4E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F6E42"/>
    <w:multiLevelType w:val="hybridMultilevel"/>
    <w:tmpl w:val="75943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75281"/>
    <w:multiLevelType w:val="hybridMultilevel"/>
    <w:tmpl w:val="D54C6CC8"/>
    <w:lvl w:ilvl="0" w:tplc="04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5FB4C1E"/>
    <w:multiLevelType w:val="hybridMultilevel"/>
    <w:tmpl w:val="C8948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2F157F"/>
    <w:multiLevelType w:val="multilevel"/>
    <w:tmpl w:val="2FFA0E2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764"/>
        </w:tabs>
        <w:ind w:left="17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0E75540"/>
    <w:multiLevelType w:val="hybridMultilevel"/>
    <w:tmpl w:val="32BEE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619D3"/>
    <w:multiLevelType w:val="hybridMultilevel"/>
    <w:tmpl w:val="F0023B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94B8C"/>
    <w:multiLevelType w:val="hybridMultilevel"/>
    <w:tmpl w:val="DC322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12572"/>
    <w:multiLevelType w:val="hybridMultilevel"/>
    <w:tmpl w:val="731C8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6643C"/>
    <w:multiLevelType w:val="hybridMultilevel"/>
    <w:tmpl w:val="447E2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D706D"/>
    <w:multiLevelType w:val="hybridMultilevel"/>
    <w:tmpl w:val="B7FA66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67BCB"/>
    <w:multiLevelType w:val="hybridMultilevel"/>
    <w:tmpl w:val="CDFCB2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B5764"/>
    <w:multiLevelType w:val="hybridMultilevel"/>
    <w:tmpl w:val="CA6E9B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54C9C"/>
    <w:multiLevelType w:val="hybridMultilevel"/>
    <w:tmpl w:val="5E485A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3B7249"/>
    <w:multiLevelType w:val="multilevel"/>
    <w:tmpl w:val="F67E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761119"/>
    <w:multiLevelType w:val="hybridMultilevel"/>
    <w:tmpl w:val="1CC4E5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01854"/>
    <w:multiLevelType w:val="hybridMultilevel"/>
    <w:tmpl w:val="2E4A37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EA07AC"/>
    <w:multiLevelType w:val="hybridMultilevel"/>
    <w:tmpl w:val="21D8CB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20"/>
  </w:num>
  <w:num w:numId="4">
    <w:abstractNumId w:val="1"/>
  </w:num>
  <w:num w:numId="5">
    <w:abstractNumId w:val="30"/>
  </w:num>
  <w:num w:numId="6">
    <w:abstractNumId w:val="4"/>
  </w:num>
  <w:num w:numId="7">
    <w:abstractNumId w:val="28"/>
  </w:num>
  <w:num w:numId="8">
    <w:abstractNumId w:val="16"/>
  </w:num>
  <w:num w:numId="9">
    <w:abstractNumId w:val="32"/>
  </w:num>
  <w:num w:numId="10">
    <w:abstractNumId w:val="15"/>
  </w:num>
  <w:num w:numId="11">
    <w:abstractNumId w:val="5"/>
  </w:num>
  <w:num w:numId="12">
    <w:abstractNumId w:val="6"/>
  </w:num>
  <w:num w:numId="13">
    <w:abstractNumId w:val="27"/>
  </w:num>
  <w:num w:numId="14">
    <w:abstractNumId w:val="29"/>
  </w:num>
  <w:num w:numId="15">
    <w:abstractNumId w:val="31"/>
  </w:num>
  <w:num w:numId="16">
    <w:abstractNumId w:val="12"/>
  </w:num>
  <w:num w:numId="17">
    <w:abstractNumId w:val="34"/>
  </w:num>
  <w:num w:numId="18">
    <w:abstractNumId w:val="0"/>
  </w:num>
  <w:num w:numId="19">
    <w:abstractNumId w:val="23"/>
  </w:num>
  <w:num w:numId="20">
    <w:abstractNumId w:val="25"/>
  </w:num>
  <w:num w:numId="21">
    <w:abstractNumId w:val="13"/>
  </w:num>
  <w:num w:numId="22">
    <w:abstractNumId w:val="7"/>
  </w:num>
  <w:num w:numId="23">
    <w:abstractNumId w:val="14"/>
  </w:num>
  <w:num w:numId="24">
    <w:abstractNumId w:val="19"/>
  </w:num>
  <w:num w:numId="25">
    <w:abstractNumId w:val="24"/>
  </w:num>
  <w:num w:numId="26">
    <w:abstractNumId w:val="17"/>
  </w:num>
  <w:num w:numId="27">
    <w:abstractNumId w:val="3"/>
  </w:num>
  <w:num w:numId="28">
    <w:abstractNumId w:val="2"/>
  </w:num>
  <w:num w:numId="29">
    <w:abstractNumId w:val="26"/>
  </w:num>
  <w:num w:numId="30">
    <w:abstractNumId w:val="22"/>
  </w:num>
  <w:num w:numId="31">
    <w:abstractNumId w:val="8"/>
  </w:num>
  <w:num w:numId="32">
    <w:abstractNumId w:val="9"/>
  </w:num>
  <w:num w:numId="33">
    <w:abstractNumId w:val="11"/>
  </w:num>
  <w:num w:numId="34">
    <w:abstractNumId w:val="1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2C"/>
    <w:rsid w:val="00000870"/>
    <w:rsid w:val="00010CAC"/>
    <w:rsid w:val="000118A7"/>
    <w:rsid w:val="0001211B"/>
    <w:rsid w:val="00013DF7"/>
    <w:rsid w:val="00014C0E"/>
    <w:rsid w:val="00023971"/>
    <w:rsid w:val="00030C1D"/>
    <w:rsid w:val="00033476"/>
    <w:rsid w:val="000344F0"/>
    <w:rsid w:val="00050151"/>
    <w:rsid w:val="00052779"/>
    <w:rsid w:val="00052AD6"/>
    <w:rsid w:val="00055F8D"/>
    <w:rsid w:val="0006495B"/>
    <w:rsid w:val="00065198"/>
    <w:rsid w:val="00070680"/>
    <w:rsid w:val="00072CC0"/>
    <w:rsid w:val="00074956"/>
    <w:rsid w:val="00077A43"/>
    <w:rsid w:val="00081FED"/>
    <w:rsid w:val="000834D7"/>
    <w:rsid w:val="000848AB"/>
    <w:rsid w:val="0009043C"/>
    <w:rsid w:val="00093FEE"/>
    <w:rsid w:val="000958B8"/>
    <w:rsid w:val="000A16C3"/>
    <w:rsid w:val="000A1D50"/>
    <w:rsid w:val="000B0B1F"/>
    <w:rsid w:val="000B0E64"/>
    <w:rsid w:val="000B4752"/>
    <w:rsid w:val="000C2698"/>
    <w:rsid w:val="000C6636"/>
    <w:rsid w:val="000C7B5E"/>
    <w:rsid w:val="000E4EF1"/>
    <w:rsid w:val="000E63E3"/>
    <w:rsid w:val="000F04F2"/>
    <w:rsid w:val="000F1340"/>
    <w:rsid w:val="000F171F"/>
    <w:rsid w:val="000F215C"/>
    <w:rsid w:val="001048A4"/>
    <w:rsid w:val="00106BDD"/>
    <w:rsid w:val="00107E36"/>
    <w:rsid w:val="00112BD0"/>
    <w:rsid w:val="0011570E"/>
    <w:rsid w:val="00125AA4"/>
    <w:rsid w:val="00131098"/>
    <w:rsid w:val="00136348"/>
    <w:rsid w:val="00146C5A"/>
    <w:rsid w:val="00150CBC"/>
    <w:rsid w:val="001520D2"/>
    <w:rsid w:val="00161527"/>
    <w:rsid w:val="001632A4"/>
    <w:rsid w:val="00170D73"/>
    <w:rsid w:val="0017296E"/>
    <w:rsid w:val="001740DD"/>
    <w:rsid w:val="00176AFF"/>
    <w:rsid w:val="00182E4F"/>
    <w:rsid w:val="00192377"/>
    <w:rsid w:val="00192F71"/>
    <w:rsid w:val="001A37B5"/>
    <w:rsid w:val="001B1B1D"/>
    <w:rsid w:val="001B3AAA"/>
    <w:rsid w:val="001C1659"/>
    <w:rsid w:val="001C1A57"/>
    <w:rsid w:val="001C2840"/>
    <w:rsid w:val="001D3C24"/>
    <w:rsid w:val="001D40A2"/>
    <w:rsid w:val="001D4DDB"/>
    <w:rsid w:val="001D6219"/>
    <w:rsid w:val="001D7778"/>
    <w:rsid w:val="001D7D67"/>
    <w:rsid w:val="001E2CFF"/>
    <w:rsid w:val="001E4A9E"/>
    <w:rsid w:val="001E793B"/>
    <w:rsid w:val="001F35D7"/>
    <w:rsid w:val="001F35E2"/>
    <w:rsid w:val="001F3A66"/>
    <w:rsid w:val="002005F1"/>
    <w:rsid w:val="0020409B"/>
    <w:rsid w:val="00204911"/>
    <w:rsid w:val="00206149"/>
    <w:rsid w:val="00207165"/>
    <w:rsid w:val="00207BD5"/>
    <w:rsid w:val="0021056C"/>
    <w:rsid w:val="00212289"/>
    <w:rsid w:val="00212E7D"/>
    <w:rsid w:val="002136F4"/>
    <w:rsid w:val="00220385"/>
    <w:rsid w:val="00225A70"/>
    <w:rsid w:val="0022602A"/>
    <w:rsid w:val="00226CFF"/>
    <w:rsid w:val="00227894"/>
    <w:rsid w:val="002367CB"/>
    <w:rsid w:val="00236CCF"/>
    <w:rsid w:val="00237BE0"/>
    <w:rsid w:val="00241B46"/>
    <w:rsid w:val="0024370F"/>
    <w:rsid w:val="00246209"/>
    <w:rsid w:val="00250E45"/>
    <w:rsid w:val="00251586"/>
    <w:rsid w:val="00253E12"/>
    <w:rsid w:val="002561B1"/>
    <w:rsid w:val="00256241"/>
    <w:rsid w:val="0025723B"/>
    <w:rsid w:val="00260D9B"/>
    <w:rsid w:val="002620B2"/>
    <w:rsid w:val="002646AB"/>
    <w:rsid w:val="002661E2"/>
    <w:rsid w:val="00270AC4"/>
    <w:rsid w:val="00272254"/>
    <w:rsid w:val="00277E9A"/>
    <w:rsid w:val="00280B11"/>
    <w:rsid w:val="0028769C"/>
    <w:rsid w:val="00287E45"/>
    <w:rsid w:val="00290326"/>
    <w:rsid w:val="00292CB8"/>
    <w:rsid w:val="00293975"/>
    <w:rsid w:val="0029695E"/>
    <w:rsid w:val="002A08D9"/>
    <w:rsid w:val="002B165E"/>
    <w:rsid w:val="002B27A5"/>
    <w:rsid w:val="002B2A6F"/>
    <w:rsid w:val="002B4631"/>
    <w:rsid w:val="002B79F1"/>
    <w:rsid w:val="002C2424"/>
    <w:rsid w:val="002C4D94"/>
    <w:rsid w:val="002C66E3"/>
    <w:rsid w:val="002D35FA"/>
    <w:rsid w:val="002D5B62"/>
    <w:rsid w:val="002D6DC1"/>
    <w:rsid w:val="002E19B5"/>
    <w:rsid w:val="002E58CA"/>
    <w:rsid w:val="002E63F8"/>
    <w:rsid w:val="002F5F7A"/>
    <w:rsid w:val="002F6C65"/>
    <w:rsid w:val="002F7F21"/>
    <w:rsid w:val="00310BB7"/>
    <w:rsid w:val="0031596E"/>
    <w:rsid w:val="00320E6E"/>
    <w:rsid w:val="00322C60"/>
    <w:rsid w:val="003239A9"/>
    <w:rsid w:val="00327D91"/>
    <w:rsid w:val="00331B0B"/>
    <w:rsid w:val="003432F4"/>
    <w:rsid w:val="0034423C"/>
    <w:rsid w:val="00344EFC"/>
    <w:rsid w:val="003457AC"/>
    <w:rsid w:val="003460C9"/>
    <w:rsid w:val="00346837"/>
    <w:rsid w:val="003474E4"/>
    <w:rsid w:val="00361A9E"/>
    <w:rsid w:val="0036205B"/>
    <w:rsid w:val="0036526F"/>
    <w:rsid w:val="003745A9"/>
    <w:rsid w:val="003748EE"/>
    <w:rsid w:val="003762FD"/>
    <w:rsid w:val="003769C0"/>
    <w:rsid w:val="003813AA"/>
    <w:rsid w:val="00381718"/>
    <w:rsid w:val="00386E67"/>
    <w:rsid w:val="00386FEE"/>
    <w:rsid w:val="00393FC9"/>
    <w:rsid w:val="003977A7"/>
    <w:rsid w:val="003A5164"/>
    <w:rsid w:val="003A597B"/>
    <w:rsid w:val="003A6A03"/>
    <w:rsid w:val="003B3C45"/>
    <w:rsid w:val="003C03A3"/>
    <w:rsid w:val="003C2C23"/>
    <w:rsid w:val="003C5F43"/>
    <w:rsid w:val="003C78FB"/>
    <w:rsid w:val="003D1C0A"/>
    <w:rsid w:val="003D65E7"/>
    <w:rsid w:val="003E3D94"/>
    <w:rsid w:val="003E6621"/>
    <w:rsid w:val="003F3C21"/>
    <w:rsid w:val="00410157"/>
    <w:rsid w:val="0041300E"/>
    <w:rsid w:val="00416224"/>
    <w:rsid w:val="004278D9"/>
    <w:rsid w:val="00427902"/>
    <w:rsid w:val="00436F56"/>
    <w:rsid w:val="00441139"/>
    <w:rsid w:val="00454612"/>
    <w:rsid w:val="004567BA"/>
    <w:rsid w:val="00462D49"/>
    <w:rsid w:val="00467957"/>
    <w:rsid w:val="00467CBE"/>
    <w:rsid w:val="00471956"/>
    <w:rsid w:val="004737FD"/>
    <w:rsid w:val="0048048E"/>
    <w:rsid w:val="00483A1F"/>
    <w:rsid w:val="00483FB4"/>
    <w:rsid w:val="00490BF9"/>
    <w:rsid w:val="00490C8A"/>
    <w:rsid w:val="00496AA4"/>
    <w:rsid w:val="00496C69"/>
    <w:rsid w:val="00497F69"/>
    <w:rsid w:val="004A3CA1"/>
    <w:rsid w:val="004A6828"/>
    <w:rsid w:val="004B42DD"/>
    <w:rsid w:val="004B7EC5"/>
    <w:rsid w:val="004C3F84"/>
    <w:rsid w:val="004C5A35"/>
    <w:rsid w:val="004D4A6A"/>
    <w:rsid w:val="004D50B1"/>
    <w:rsid w:val="004D6DBA"/>
    <w:rsid w:val="004E244A"/>
    <w:rsid w:val="004E71AB"/>
    <w:rsid w:val="004F0405"/>
    <w:rsid w:val="004F77BC"/>
    <w:rsid w:val="00502C47"/>
    <w:rsid w:val="00503269"/>
    <w:rsid w:val="005076F2"/>
    <w:rsid w:val="0051080C"/>
    <w:rsid w:val="00517275"/>
    <w:rsid w:val="00542ED5"/>
    <w:rsid w:val="00544E22"/>
    <w:rsid w:val="00546636"/>
    <w:rsid w:val="00547648"/>
    <w:rsid w:val="005504EE"/>
    <w:rsid w:val="005512EA"/>
    <w:rsid w:val="00553349"/>
    <w:rsid w:val="005534CA"/>
    <w:rsid w:val="0055506C"/>
    <w:rsid w:val="0057441B"/>
    <w:rsid w:val="00574A13"/>
    <w:rsid w:val="005842B9"/>
    <w:rsid w:val="00591A95"/>
    <w:rsid w:val="005958AA"/>
    <w:rsid w:val="00595FA2"/>
    <w:rsid w:val="00597131"/>
    <w:rsid w:val="005A14C6"/>
    <w:rsid w:val="005A2FF4"/>
    <w:rsid w:val="005A3138"/>
    <w:rsid w:val="005B0DB5"/>
    <w:rsid w:val="005B363D"/>
    <w:rsid w:val="005B3F2C"/>
    <w:rsid w:val="005B67DC"/>
    <w:rsid w:val="005C1CFB"/>
    <w:rsid w:val="005D59FE"/>
    <w:rsid w:val="005D6B87"/>
    <w:rsid w:val="005D7539"/>
    <w:rsid w:val="005D794B"/>
    <w:rsid w:val="005E2054"/>
    <w:rsid w:val="005E2A30"/>
    <w:rsid w:val="005E2BDE"/>
    <w:rsid w:val="005E3C36"/>
    <w:rsid w:val="005E4AA1"/>
    <w:rsid w:val="005E6116"/>
    <w:rsid w:val="005F4094"/>
    <w:rsid w:val="005F42AB"/>
    <w:rsid w:val="005F5397"/>
    <w:rsid w:val="005F5E6D"/>
    <w:rsid w:val="005F6BC1"/>
    <w:rsid w:val="006034E6"/>
    <w:rsid w:val="00606933"/>
    <w:rsid w:val="00606BB8"/>
    <w:rsid w:val="00617F6B"/>
    <w:rsid w:val="00624238"/>
    <w:rsid w:val="006274A7"/>
    <w:rsid w:val="00634440"/>
    <w:rsid w:val="00634831"/>
    <w:rsid w:val="0063784E"/>
    <w:rsid w:val="00641EBE"/>
    <w:rsid w:val="00651C24"/>
    <w:rsid w:val="0065372C"/>
    <w:rsid w:val="00657C2C"/>
    <w:rsid w:val="00661FEB"/>
    <w:rsid w:val="00662787"/>
    <w:rsid w:val="00663BE6"/>
    <w:rsid w:val="00663F4C"/>
    <w:rsid w:val="00670E5F"/>
    <w:rsid w:val="00674DA3"/>
    <w:rsid w:val="00674F28"/>
    <w:rsid w:val="00680E13"/>
    <w:rsid w:val="00686820"/>
    <w:rsid w:val="00692612"/>
    <w:rsid w:val="006978B6"/>
    <w:rsid w:val="006A1E5C"/>
    <w:rsid w:val="006A224C"/>
    <w:rsid w:val="006A2698"/>
    <w:rsid w:val="006A3114"/>
    <w:rsid w:val="006A3C90"/>
    <w:rsid w:val="006A5FE2"/>
    <w:rsid w:val="006B02E9"/>
    <w:rsid w:val="006C596C"/>
    <w:rsid w:val="006C6221"/>
    <w:rsid w:val="006C62C6"/>
    <w:rsid w:val="006C6B5E"/>
    <w:rsid w:val="006D41FF"/>
    <w:rsid w:val="006E1E35"/>
    <w:rsid w:val="006E37B3"/>
    <w:rsid w:val="006E4A63"/>
    <w:rsid w:val="006E5530"/>
    <w:rsid w:val="006E694C"/>
    <w:rsid w:val="006F3A40"/>
    <w:rsid w:val="00702A33"/>
    <w:rsid w:val="00704995"/>
    <w:rsid w:val="00705185"/>
    <w:rsid w:val="00707F30"/>
    <w:rsid w:val="00715B20"/>
    <w:rsid w:val="00717042"/>
    <w:rsid w:val="007223B4"/>
    <w:rsid w:val="00725C4D"/>
    <w:rsid w:val="00725E40"/>
    <w:rsid w:val="007317A6"/>
    <w:rsid w:val="007333BB"/>
    <w:rsid w:val="00737DE5"/>
    <w:rsid w:val="00740E55"/>
    <w:rsid w:val="00742BA2"/>
    <w:rsid w:val="00747157"/>
    <w:rsid w:val="00747D12"/>
    <w:rsid w:val="00752A0B"/>
    <w:rsid w:val="007531B4"/>
    <w:rsid w:val="00754EE9"/>
    <w:rsid w:val="00762A98"/>
    <w:rsid w:val="007654D6"/>
    <w:rsid w:val="007665DE"/>
    <w:rsid w:val="00773B17"/>
    <w:rsid w:val="00775BB4"/>
    <w:rsid w:val="007820C1"/>
    <w:rsid w:val="00790065"/>
    <w:rsid w:val="0079448C"/>
    <w:rsid w:val="00794962"/>
    <w:rsid w:val="00794DD3"/>
    <w:rsid w:val="007A5212"/>
    <w:rsid w:val="007A59A1"/>
    <w:rsid w:val="007A5B68"/>
    <w:rsid w:val="007A70F3"/>
    <w:rsid w:val="007B2831"/>
    <w:rsid w:val="007B3514"/>
    <w:rsid w:val="007C3B6E"/>
    <w:rsid w:val="007D0118"/>
    <w:rsid w:val="007E30B3"/>
    <w:rsid w:val="007F2976"/>
    <w:rsid w:val="007F2ACA"/>
    <w:rsid w:val="007F4E00"/>
    <w:rsid w:val="007F635D"/>
    <w:rsid w:val="007F7222"/>
    <w:rsid w:val="00801E96"/>
    <w:rsid w:val="00806E95"/>
    <w:rsid w:val="00814C4D"/>
    <w:rsid w:val="00815CC5"/>
    <w:rsid w:val="00822141"/>
    <w:rsid w:val="00825B52"/>
    <w:rsid w:val="0083132B"/>
    <w:rsid w:val="00832087"/>
    <w:rsid w:val="00844A9B"/>
    <w:rsid w:val="00847AF0"/>
    <w:rsid w:val="0085627B"/>
    <w:rsid w:val="00862B8D"/>
    <w:rsid w:val="008712A1"/>
    <w:rsid w:val="00871444"/>
    <w:rsid w:val="00875471"/>
    <w:rsid w:val="00877D58"/>
    <w:rsid w:val="0088264B"/>
    <w:rsid w:val="008874B8"/>
    <w:rsid w:val="008915B6"/>
    <w:rsid w:val="00893AED"/>
    <w:rsid w:val="00894C44"/>
    <w:rsid w:val="008963A5"/>
    <w:rsid w:val="008B0888"/>
    <w:rsid w:val="008B2651"/>
    <w:rsid w:val="008B36FD"/>
    <w:rsid w:val="008B3CA4"/>
    <w:rsid w:val="008C2C5F"/>
    <w:rsid w:val="008C6A98"/>
    <w:rsid w:val="008D3D28"/>
    <w:rsid w:val="008D6539"/>
    <w:rsid w:val="008E0375"/>
    <w:rsid w:val="008F2E21"/>
    <w:rsid w:val="008F6CB2"/>
    <w:rsid w:val="00910009"/>
    <w:rsid w:val="00910C9A"/>
    <w:rsid w:val="00912BC7"/>
    <w:rsid w:val="00915664"/>
    <w:rsid w:val="00920142"/>
    <w:rsid w:val="00922AB2"/>
    <w:rsid w:val="009239F0"/>
    <w:rsid w:val="00933C77"/>
    <w:rsid w:val="0093530D"/>
    <w:rsid w:val="009404F9"/>
    <w:rsid w:val="0095070C"/>
    <w:rsid w:val="00951A87"/>
    <w:rsid w:val="00962520"/>
    <w:rsid w:val="009663B2"/>
    <w:rsid w:val="009663B7"/>
    <w:rsid w:val="00972805"/>
    <w:rsid w:val="00980EFB"/>
    <w:rsid w:val="009836D8"/>
    <w:rsid w:val="00984AD5"/>
    <w:rsid w:val="009855F0"/>
    <w:rsid w:val="009A4790"/>
    <w:rsid w:val="009A6404"/>
    <w:rsid w:val="009A66A8"/>
    <w:rsid w:val="009B0791"/>
    <w:rsid w:val="009B1E74"/>
    <w:rsid w:val="009B36E9"/>
    <w:rsid w:val="009B4E78"/>
    <w:rsid w:val="009B7F0A"/>
    <w:rsid w:val="009C1404"/>
    <w:rsid w:val="009C1B69"/>
    <w:rsid w:val="009C7D50"/>
    <w:rsid w:val="009D2726"/>
    <w:rsid w:val="009D2982"/>
    <w:rsid w:val="009D3CB1"/>
    <w:rsid w:val="009E5A91"/>
    <w:rsid w:val="009E66C1"/>
    <w:rsid w:val="009F0614"/>
    <w:rsid w:val="009F14C2"/>
    <w:rsid w:val="00A017D4"/>
    <w:rsid w:val="00A031D2"/>
    <w:rsid w:val="00A17008"/>
    <w:rsid w:val="00A34C32"/>
    <w:rsid w:val="00A35185"/>
    <w:rsid w:val="00A37B58"/>
    <w:rsid w:val="00A435AA"/>
    <w:rsid w:val="00A45967"/>
    <w:rsid w:val="00A47A70"/>
    <w:rsid w:val="00A52AEB"/>
    <w:rsid w:val="00A539A8"/>
    <w:rsid w:val="00A560C2"/>
    <w:rsid w:val="00A575EF"/>
    <w:rsid w:val="00A57BB6"/>
    <w:rsid w:val="00A60ADD"/>
    <w:rsid w:val="00A76EE9"/>
    <w:rsid w:val="00A779D1"/>
    <w:rsid w:val="00A91B8F"/>
    <w:rsid w:val="00AB2C4D"/>
    <w:rsid w:val="00AB4BE4"/>
    <w:rsid w:val="00AB550A"/>
    <w:rsid w:val="00AB65B6"/>
    <w:rsid w:val="00AB71FA"/>
    <w:rsid w:val="00AC02F9"/>
    <w:rsid w:val="00AC5D4A"/>
    <w:rsid w:val="00AD1942"/>
    <w:rsid w:val="00AD1AF4"/>
    <w:rsid w:val="00AD7C18"/>
    <w:rsid w:val="00AE3AA8"/>
    <w:rsid w:val="00AE6643"/>
    <w:rsid w:val="00AE70D9"/>
    <w:rsid w:val="00AF0204"/>
    <w:rsid w:val="00AF56FA"/>
    <w:rsid w:val="00AF7276"/>
    <w:rsid w:val="00B007C2"/>
    <w:rsid w:val="00B02BF8"/>
    <w:rsid w:val="00B10652"/>
    <w:rsid w:val="00B1739C"/>
    <w:rsid w:val="00B2062A"/>
    <w:rsid w:val="00B20ACB"/>
    <w:rsid w:val="00B22431"/>
    <w:rsid w:val="00B23059"/>
    <w:rsid w:val="00B30067"/>
    <w:rsid w:val="00B30312"/>
    <w:rsid w:val="00B408DC"/>
    <w:rsid w:val="00B475D5"/>
    <w:rsid w:val="00B514BD"/>
    <w:rsid w:val="00B56A80"/>
    <w:rsid w:val="00B56A98"/>
    <w:rsid w:val="00B576A6"/>
    <w:rsid w:val="00B67E3A"/>
    <w:rsid w:val="00B7491C"/>
    <w:rsid w:val="00B76C01"/>
    <w:rsid w:val="00B83926"/>
    <w:rsid w:val="00B84E4B"/>
    <w:rsid w:val="00B95A12"/>
    <w:rsid w:val="00B97600"/>
    <w:rsid w:val="00BA00C5"/>
    <w:rsid w:val="00BA1F9F"/>
    <w:rsid w:val="00BA5A63"/>
    <w:rsid w:val="00BA775A"/>
    <w:rsid w:val="00BB1911"/>
    <w:rsid w:val="00BC1D0C"/>
    <w:rsid w:val="00BC3CD0"/>
    <w:rsid w:val="00BD416E"/>
    <w:rsid w:val="00BD4AC7"/>
    <w:rsid w:val="00BD77A5"/>
    <w:rsid w:val="00BE13C4"/>
    <w:rsid w:val="00BE3079"/>
    <w:rsid w:val="00BF18D6"/>
    <w:rsid w:val="00BF36DC"/>
    <w:rsid w:val="00BF6B64"/>
    <w:rsid w:val="00C00C48"/>
    <w:rsid w:val="00C01131"/>
    <w:rsid w:val="00C04D9C"/>
    <w:rsid w:val="00C06160"/>
    <w:rsid w:val="00C076AA"/>
    <w:rsid w:val="00C100D0"/>
    <w:rsid w:val="00C1211D"/>
    <w:rsid w:val="00C17417"/>
    <w:rsid w:val="00C17E6F"/>
    <w:rsid w:val="00C264B7"/>
    <w:rsid w:val="00C2662A"/>
    <w:rsid w:val="00C40421"/>
    <w:rsid w:val="00C50D17"/>
    <w:rsid w:val="00C67592"/>
    <w:rsid w:val="00C81E5B"/>
    <w:rsid w:val="00C87B8A"/>
    <w:rsid w:val="00C9779A"/>
    <w:rsid w:val="00CA0914"/>
    <w:rsid w:val="00CA2A1D"/>
    <w:rsid w:val="00CB3212"/>
    <w:rsid w:val="00CB3EF8"/>
    <w:rsid w:val="00CB7242"/>
    <w:rsid w:val="00CC0B8F"/>
    <w:rsid w:val="00CC1A87"/>
    <w:rsid w:val="00CC24D4"/>
    <w:rsid w:val="00CC28CD"/>
    <w:rsid w:val="00CC2E74"/>
    <w:rsid w:val="00CD462B"/>
    <w:rsid w:val="00CD55C3"/>
    <w:rsid w:val="00CE1232"/>
    <w:rsid w:val="00CE4907"/>
    <w:rsid w:val="00CE4912"/>
    <w:rsid w:val="00CE6C6E"/>
    <w:rsid w:val="00CE6E92"/>
    <w:rsid w:val="00CF3F48"/>
    <w:rsid w:val="00D0209C"/>
    <w:rsid w:val="00D0246A"/>
    <w:rsid w:val="00D056F9"/>
    <w:rsid w:val="00D125E0"/>
    <w:rsid w:val="00D145A6"/>
    <w:rsid w:val="00D14827"/>
    <w:rsid w:val="00D16463"/>
    <w:rsid w:val="00D174E6"/>
    <w:rsid w:val="00D32D92"/>
    <w:rsid w:val="00D3368C"/>
    <w:rsid w:val="00D40836"/>
    <w:rsid w:val="00D41904"/>
    <w:rsid w:val="00D47691"/>
    <w:rsid w:val="00D47CD5"/>
    <w:rsid w:val="00D50FC1"/>
    <w:rsid w:val="00D54AEC"/>
    <w:rsid w:val="00D54D20"/>
    <w:rsid w:val="00D71007"/>
    <w:rsid w:val="00D715AA"/>
    <w:rsid w:val="00D802D3"/>
    <w:rsid w:val="00D8361D"/>
    <w:rsid w:val="00D84545"/>
    <w:rsid w:val="00D85F25"/>
    <w:rsid w:val="00D872D6"/>
    <w:rsid w:val="00D900BC"/>
    <w:rsid w:val="00D92676"/>
    <w:rsid w:val="00D96BE8"/>
    <w:rsid w:val="00DA1350"/>
    <w:rsid w:val="00DA5FAF"/>
    <w:rsid w:val="00DA649F"/>
    <w:rsid w:val="00DB2CCB"/>
    <w:rsid w:val="00DB4970"/>
    <w:rsid w:val="00DB6A8A"/>
    <w:rsid w:val="00DB7BF5"/>
    <w:rsid w:val="00DC2531"/>
    <w:rsid w:val="00DC2540"/>
    <w:rsid w:val="00DC2E09"/>
    <w:rsid w:val="00DC4693"/>
    <w:rsid w:val="00DD3AA1"/>
    <w:rsid w:val="00DD5459"/>
    <w:rsid w:val="00DE2F62"/>
    <w:rsid w:val="00DE7577"/>
    <w:rsid w:val="00DF2C22"/>
    <w:rsid w:val="00E02F31"/>
    <w:rsid w:val="00E05A9A"/>
    <w:rsid w:val="00E071B7"/>
    <w:rsid w:val="00E11283"/>
    <w:rsid w:val="00E1173C"/>
    <w:rsid w:val="00E1219A"/>
    <w:rsid w:val="00E23936"/>
    <w:rsid w:val="00E24B3B"/>
    <w:rsid w:val="00E24FDE"/>
    <w:rsid w:val="00E2599E"/>
    <w:rsid w:val="00E31A72"/>
    <w:rsid w:val="00E31EF4"/>
    <w:rsid w:val="00E32F63"/>
    <w:rsid w:val="00E356A8"/>
    <w:rsid w:val="00E40AA6"/>
    <w:rsid w:val="00E41468"/>
    <w:rsid w:val="00E43536"/>
    <w:rsid w:val="00E45C88"/>
    <w:rsid w:val="00E51BEA"/>
    <w:rsid w:val="00E57A12"/>
    <w:rsid w:val="00E65910"/>
    <w:rsid w:val="00E65A95"/>
    <w:rsid w:val="00E67580"/>
    <w:rsid w:val="00E71101"/>
    <w:rsid w:val="00E72133"/>
    <w:rsid w:val="00E7679E"/>
    <w:rsid w:val="00E835AE"/>
    <w:rsid w:val="00E90231"/>
    <w:rsid w:val="00E92242"/>
    <w:rsid w:val="00E93665"/>
    <w:rsid w:val="00EB3DD6"/>
    <w:rsid w:val="00EB465D"/>
    <w:rsid w:val="00ED0400"/>
    <w:rsid w:val="00ED290C"/>
    <w:rsid w:val="00ED310F"/>
    <w:rsid w:val="00ED7B93"/>
    <w:rsid w:val="00EE033F"/>
    <w:rsid w:val="00EE06DE"/>
    <w:rsid w:val="00EE4A13"/>
    <w:rsid w:val="00EE4B9D"/>
    <w:rsid w:val="00EF14E0"/>
    <w:rsid w:val="00F00463"/>
    <w:rsid w:val="00F0348F"/>
    <w:rsid w:val="00F14609"/>
    <w:rsid w:val="00F17801"/>
    <w:rsid w:val="00F22BAA"/>
    <w:rsid w:val="00F25E34"/>
    <w:rsid w:val="00F3780E"/>
    <w:rsid w:val="00F37F4E"/>
    <w:rsid w:val="00F41178"/>
    <w:rsid w:val="00F555C1"/>
    <w:rsid w:val="00F608A3"/>
    <w:rsid w:val="00F61286"/>
    <w:rsid w:val="00F620C5"/>
    <w:rsid w:val="00F63A4D"/>
    <w:rsid w:val="00F64D22"/>
    <w:rsid w:val="00F65DA0"/>
    <w:rsid w:val="00F673C4"/>
    <w:rsid w:val="00F742FC"/>
    <w:rsid w:val="00F75F63"/>
    <w:rsid w:val="00F843FD"/>
    <w:rsid w:val="00F85A2E"/>
    <w:rsid w:val="00F8787E"/>
    <w:rsid w:val="00F95B67"/>
    <w:rsid w:val="00F96B4B"/>
    <w:rsid w:val="00F9755C"/>
    <w:rsid w:val="00FA0351"/>
    <w:rsid w:val="00FA5FBD"/>
    <w:rsid w:val="00FB1237"/>
    <w:rsid w:val="00FB3642"/>
    <w:rsid w:val="00FB4121"/>
    <w:rsid w:val="00FB4445"/>
    <w:rsid w:val="00FB5151"/>
    <w:rsid w:val="00FB5881"/>
    <w:rsid w:val="00FC3D72"/>
    <w:rsid w:val="00FC5D11"/>
    <w:rsid w:val="00FD2957"/>
    <w:rsid w:val="00FD5268"/>
    <w:rsid w:val="00FD5613"/>
    <w:rsid w:val="00FE0B95"/>
    <w:rsid w:val="00FE5076"/>
    <w:rsid w:val="00FE616B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6F1A1BD"/>
  <w15:docId w15:val="{7C67B7D5-B250-4252-9176-A39BD441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2C4D"/>
    <w:pPr>
      <w:spacing w:line="285" w:lineRule="atLeast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23936"/>
    <w:pPr>
      <w:keepNext/>
      <w:numPr>
        <w:numId w:val="1"/>
      </w:numPr>
      <w:spacing w:before="240" w:after="240"/>
      <w:outlineLvl w:val="0"/>
    </w:pPr>
    <w:rPr>
      <w:rFonts w:cs="Arial"/>
      <w:b/>
      <w:bCs/>
      <w:color w:val="CE1126"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rsid w:val="00F64D22"/>
    <w:pPr>
      <w:numPr>
        <w:ilvl w:val="1"/>
      </w:numPr>
      <w:spacing w:after="60"/>
      <w:outlineLvl w:val="1"/>
    </w:pPr>
    <w:rPr>
      <w:bCs w:val="0"/>
      <w:iCs/>
      <w:sz w:val="24"/>
      <w:szCs w:val="28"/>
    </w:rPr>
  </w:style>
  <w:style w:type="paragraph" w:styleId="berschrift3">
    <w:name w:val="heading 3"/>
    <w:basedOn w:val="berschrift2"/>
    <w:next w:val="Standard"/>
    <w:qFormat/>
    <w:rsid w:val="00F64D22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E23936"/>
    <w:pPr>
      <w:keepNext/>
      <w:numPr>
        <w:ilvl w:val="3"/>
        <w:numId w:val="1"/>
      </w:numPr>
      <w:outlineLvl w:val="3"/>
    </w:pPr>
    <w:rPr>
      <w:rFonts w:ascii="InfoText-Medium" w:hAnsi="InfoText-Medium"/>
      <w:color w:val="788796"/>
      <w:sz w:val="52"/>
    </w:rPr>
  </w:style>
  <w:style w:type="paragraph" w:styleId="berschrift5">
    <w:name w:val="heading 5"/>
    <w:basedOn w:val="Standard"/>
    <w:next w:val="Standard"/>
    <w:qFormat/>
    <w:rsid w:val="00E2393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393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E2393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E2393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E23936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20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20D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E7577"/>
  </w:style>
  <w:style w:type="paragraph" w:styleId="Textkrper3">
    <w:name w:val="Body Text 3"/>
    <w:basedOn w:val="Standard"/>
    <w:rsid w:val="00BC1D0C"/>
    <w:rPr>
      <w:rFonts w:ascii="Verdana" w:hAnsi="Verdana" w:cs="Arial"/>
      <w:sz w:val="18"/>
    </w:rPr>
  </w:style>
  <w:style w:type="paragraph" w:styleId="Sprechblasentext">
    <w:name w:val="Balloon Text"/>
    <w:basedOn w:val="Standard"/>
    <w:semiHidden/>
    <w:rsid w:val="003769C0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427902"/>
    <w:pPr>
      <w:tabs>
        <w:tab w:val="left" w:pos="400"/>
        <w:tab w:val="right" w:leader="dot" w:pos="10194"/>
      </w:tabs>
    </w:pPr>
    <w:rPr>
      <w:noProof/>
      <w:sz w:val="24"/>
    </w:rPr>
  </w:style>
  <w:style w:type="paragraph" w:styleId="Verzeichnis2">
    <w:name w:val="toc 2"/>
    <w:basedOn w:val="Standard"/>
    <w:next w:val="Standard"/>
    <w:autoRedefine/>
    <w:uiPriority w:val="39"/>
    <w:rsid w:val="002E58CA"/>
    <w:pPr>
      <w:ind w:left="240"/>
    </w:pPr>
  </w:style>
  <w:style w:type="character" w:styleId="Hyperlink">
    <w:name w:val="Hyperlink"/>
    <w:basedOn w:val="Absatz-Standardschriftart"/>
    <w:uiPriority w:val="99"/>
    <w:rsid w:val="002E58C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23936"/>
    <w:rPr>
      <w:rFonts w:ascii="Arial" w:hAnsi="Arial" w:cs="Arial"/>
      <w:b/>
      <w:bCs/>
      <w:color w:val="CE1126"/>
      <w:kern w:val="32"/>
      <w:sz w:val="32"/>
      <w:szCs w:val="32"/>
      <w:lang w:val="de-DE" w:eastAsia="de-DE" w:bidi="ar-SA"/>
    </w:rPr>
  </w:style>
  <w:style w:type="table" w:styleId="Tabellenraster">
    <w:name w:val="Table Grid"/>
    <w:basedOn w:val="NormaleTabelle"/>
    <w:rsid w:val="004A3CA1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sid w:val="000834D7"/>
    <w:rPr>
      <w:sz w:val="16"/>
      <w:szCs w:val="16"/>
    </w:rPr>
  </w:style>
  <w:style w:type="paragraph" w:styleId="Kommentartext">
    <w:name w:val="annotation text"/>
    <w:basedOn w:val="Standard"/>
    <w:semiHidden/>
    <w:rsid w:val="000834D7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0834D7"/>
    <w:rPr>
      <w:b/>
      <w:bCs/>
    </w:rPr>
  </w:style>
  <w:style w:type="paragraph" w:styleId="Listenabsatz">
    <w:name w:val="List Paragraph"/>
    <w:basedOn w:val="Standard"/>
    <w:uiPriority w:val="34"/>
    <w:qFormat/>
    <w:rsid w:val="007A59A1"/>
    <w:pPr>
      <w:ind w:left="720"/>
      <w:contextualSpacing/>
    </w:pPr>
  </w:style>
  <w:style w:type="paragraph" w:customStyle="1" w:styleId="SchweitzerHeadlinegro">
    <w:name w:val="Schweitzer Headline groß"/>
    <w:basedOn w:val="Standard"/>
    <w:qFormat/>
    <w:rsid w:val="008F2E21"/>
    <w:pPr>
      <w:spacing w:after="285" w:line="285" w:lineRule="exact"/>
    </w:pPr>
    <w:rPr>
      <w:color w:val="575756"/>
      <w:sz w:val="32"/>
      <w:szCs w:val="32"/>
    </w:rPr>
  </w:style>
  <w:style w:type="paragraph" w:customStyle="1" w:styleId="SchweitzerHeadlineklein">
    <w:name w:val="Schweitzer Headline klein"/>
    <w:basedOn w:val="Standard"/>
    <w:qFormat/>
    <w:rsid w:val="008F2E21"/>
    <w:pPr>
      <w:spacing w:line="285" w:lineRule="exact"/>
    </w:pPr>
    <w:rPr>
      <w:b/>
      <w:color w:val="003796"/>
      <w:szCs w:val="20"/>
    </w:rPr>
  </w:style>
  <w:style w:type="paragraph" w:customStyle="1" w:styleId="SchweitzerFlietext">
    <w:name w:val="Schweitzer Fließtext"/>
    <w:basedOn w:val="Standard"/>
    <w:qFormat/>
    <w:rsid w:val="0029695E"/>
    <w:rPr>
      <w:szCs w:val="20"/>
    </w:rPr>
  </w:style>
  <w:style w:type="paragraph" w:customStyle="1" w:styleId="SchweitzerAufzhlung">
    <w:name w:val="Schweitzer Aufzählung"/>
    <w:basedOn w:val="SchweitzerFlietext"/>
    <w:qFormat/>
    <w:rsid w:val="008F2E21"/>
  </w:style>
  <w:style w:type="paragraph" w:customStyle="1" w:styleId="SchweitzerBildunterschrift">
    <w:name w:val="Schweitzer Bildunterschrift"/>
    <w:basedOn w:val="SchweitzerFlietext"/>
    <w:qFormat/>
    <w:rsid w:val="0029695E"/>
    <w:rPr>
      <w:color w:val="575756"/>
      <w:sz w:val="16"/>
      <w:szCs w:val="16"/>
    </w:rPr>
  </w:style>
  <w:style w:type="paragraph" w:customStyle="1" w:styleId="Schweitzerberschrift1">
    <w:name w:val="Schweitzer Überschrift 1"/>
    <w:basedOn w:val="berschrift1"/>
    <w:rsid w:val="00AB2C4D"/>
    <w:pPr>
      <w:spacing w:before="400"/>
      <w:ind w:left="431" w:hanging="431"/>
    </w:pPr>
    <w:rPr>
      <w:b w:val="0"/>
      <w:color w:val="575756"/>
    </w:rPr>
  </w:style>
  <w:style w:type="paragraph" w:customStyle="1" w:styleId="Schweitzerberschrift2">
    <w:name w:val="Schweitzer Überschrift 2"/>
    <w:basedOn w:val="berschrift2"/>
    <w:rsid w:val="00AB2C4D"/>
    <w:pPr>
      <w:spacing w:before="400" w:after="120" w:line="288" w:lineRule="auto"/>
      <w:ind w:left="578" w:hanging="578"/>
    </w:pPr>
    <w:rPr>
      <w:rFonts w:cs="Times New Roman"/>
      <w:b w:val="0"/>
      <w:bCs/>
      <w:iCs w:val="0"/>
      <w:color w:val="575756"/>
      <w:szCs w:val="20"/>
    </w:rPr>
  </w:style>
  <w:style w:type="paragraph" w:customStyle="1" w:styleId="Schweitzerberschrift3">
    <w:name w:val="Schweitzer Überschrift 3"/>
    <w:basedOn w:val="berschrift3"/>
    <w:rsid w:val="00AB2C4D"/>
    <w:pPr>
      <w:spacing w:before="400" w:after="120" w:line="288" w:lineRule="auto"/>
    </w:pPr>
    <w:rPr>
      <w:rFonts w:cs="Times New Roman"/>
      <w:b w:val="0"/>
      <w:iCs w:val="0"/>
      <w:color w:val="575756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427902"/>
    <w:pPr>
      <w:tabs>
        <w:tab w:val="left" w:pos="1100"/>
        <w:tab w:val="right" w:leader="dot" w:pos="10194"/>
      </w:tabs>
      <w:ind w:left="4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mailto:m.rusch@schweitzer-online.d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BB3C-EBB3-4CFF-A527-8E3607BD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Inhalte Sozialversicherung</vt:lpstr>
    </vt:vector>
  </TitlesOfParts>
  <Company>TeraGate AG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Inhalte Sozialversicherung</dc:title>
  <dc:creator>Melanie Weide</dc:creator>
  <cp:lastModifiedBy>Heiko Wolf</cp:lastModifiedBy>
  <cp:revision>3</cp:revision>
  <cp:lastPrinted>2012-12-14T10:22:00Z</cp:lastPrinted>
  <dcterms:created xsi:type="dcterms:W3CDTF">2020-03-23T11:35:00Z</dcterms:created>
  <dcterms:modified xsi:type="dcterms:W3CDTF">2020-10-09T08:00:00Z</dcterms:modified>
</cp:coreProperties>
</file>